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10205"/>
      </w:tblGrid>
      <w:tr w:rsidR="005E5236" w:rsidRPr="005E5236" w:rsidTr="00907B1E">
        <w:trPr>
          <w:tblHeader/>
        </w:trPr>
        <w:tc>
          <w:tcPr>
            <w:tcW w:w="10205" w:type="dxa"/>
            <w:shd w:val="clear" w:color="auto" w:fill="auto"/>
          </w:tcPr>
          <w:p w:rsidR="005E5236" w:rsidRPr="005E5236" w:rsidRDefault="00C73BAC" w:rsidP="00C73BAC">
            <w:pPr>
              <w:numPr>
                <w:ilvl w:val="0"/>
                <w:numId w:val="35"/>
              </w:numPr>
              <w:shd w:val="clear" w:color="auto" w:fill="C0C0C0"/>
              <w:tabs>
                <w:tab w:val="clear" w:pos="3345"/>
                <w:tab w:val="left" w:pos="0"/>
              </w:tabs>
              <w:suppressAutoHyphens/>
              <w:spacing w:before="240" w:after="60" w:line="240" w:lineRule="auto"/>
              <w:jc w:val="center"/>
              <w:outlineLvl w:val="5"/>
              <w:rPr>
                <w:rFonts w:ascii="Calibri" w:eastAsia="Times New Roman" w:hAnsi="Calibri" w:cs="Times New Roman"/>
                <w:b/>
                <w:bCs/>
                <w:sz w:val="22"/>
                <w:lang w:eastAsia="pl-PL"/>
              </w:rPr>
            </w:pPr>
            <w:r>
              <w:rPr>
                <w:rFonts w:ascii="Trebuchet MS" w:eastAsia="Times New Roman" w:hAnsi="Trebuchet MS" w:cs="Times New Roman"/>
                <w:b/>
                <w:w w:val="125"/>
                <w:sz w:val="52"/>
                <w:szCs w:val="52"/>
                <w:lang w:eastAsia="pl-PL"/>
              </w:rPr>
              <w:t xml:space="preserve">PROJEKT </w:t>
            </w:r>
            <w:r w:rsidR="00B510E5">
              <w:rPr>
                <w:rFonts w:ascii="Trebuchet MS" w:eastAsia="Times New Roman" w:hAnsi="Trebuchet MS" w:cs="Times New Roman"/>
                <w:b/>
                <w:w w:val="125"/>
                <w:sz w:val="52"/>
                <w:szCs w:val="52"/>
                <w:lang w:eastAsia="pl-PL"/>
              </w:rPr>
              <w:t>WYKONAWCZY</w:t>
            </w:r>
          </w:p>
          <w:p w:rsidR="005E5236" w:rsidRPr="005E5236" w:rsidRDefault="005E5236" w:rsidP="00C73BAC">
            <w:pPr>
              <w:numPr>
                <w:ilvl w:val="0"/>
                <w:numId w:val="35"/>
              </w:numPr>
              <w:shd w:val="clear" w:color="auto" w:fill="C0C0C0"/>
              <w:tabs>
                <w:tab w:val="clear" w:pos="3345"/>
                <w:tab w:val="left" w:pos="0"/>
              </w:tabs>
              <w:suppressAutoHyphens/>
              <w:spacing w:before="240" w:after="60" w:line="240" w:lineRule="auto"/>
              <w:jc w:val="center"/>
              <w:outlineLvl w:val="5"/>
              <w:rPr>
                <w:rFonts w:ascii="Calibri" w:eastAsia="Times New Roman" w:hAnsi="Calibri" w:cs="Times New Roman"/>
                <w:b/>
                <w:bCs/>
                <w:sz w:val="22"/>
                <w:lang w:eastAsia="pl-PL"/>
              </w:rPr>
            </w:pPr>
            <w:r>
              <w:rPr>
                <w:rFonts w:ascii="Trebuchet MS" w:eastAsia="Times New Roman" w:hAnsi="Trebuchet MS" w:cs="Times New Roman"/>
                <w:b/>
                <w:w w:val="125"/>
                <w:sz w:val="52"/>
                <w:szCs w:val="52"/>
                <w:lang w:eastAsia="pl-PL"/>
              </w:rPr>
              <w:t>TECHNOLOGIA UZDATNIANIA WODY</w:t>
            </w:r>
          </w:p>
        </w:tc>
      </w:tr>
    </w:tbl>
    <w:p w:rsidR="005E5236" w:rsidRPr="005E5236" w:rsidRDefault="005E5236" w:rsidP="005E5236">
      <w:pPr>
        <w:tabs>
          <w:tab w:val="clear" w:pos="3345"/>
        </w:tabs>
        <w:suppressAutoHyphens/>
        <w:spacing w:after="0" w:line="240" w:lineRule="auto"/>
        <w:jc w:val="left"/>
        <w:rPr>
          <w:rFonts w:ascii="Trebuchet MS" w:eastAsia="Times New Roman" w:hAnsi="Trebuchet MS" w:cs="Times New Roman"/>
          <w:bCs/>
          <w:sz w:val="24"/>
          <w:szCs w:val="20"/>
          <w:lang w:eastAsia="pl-PL"/>
        </w:rPr>
      </w:pPr>
      <w:r w:rsidRPr="005E5236">
        <w:rPr>
          <w:rFonts w:ascii="Tahoma" w:eastAsia="Times New Roman" w:hAnsi="Tahoma" w:cs="Times New Roman"/>
          <w:sz w:val="24"/>
          <w:szCs w:val="20"/>
          <w:lang w:eastAsia="pl-PL"/>
        </w:rPr>
        <w:tab/>
      </w:r>
      <w:r w:rsidRPr="005E5236">
        <w:rPr>
          <w:rFonts w:ascii="Tahoma" w:eastAsia="Times New Roman" w:hAnsi="Tahoma" w:cs="Times New Roman"/>
          <w:sz w:val="24"/>
          <w:szCs w:val="20"/>
          <w:lang w:eastAsia="pl-PL"/>
        </w:rPr>
        <w:tab/>
      </w:r>
      <w:r w:rsidRPr="005E5236">
        <w:rPr>
          <w:rFonts w:ascii="Tahoma" w:eastAsia="Times New Roman" w:hAnsi="Tahoma" w:cs="Times New Roman"/>
          <w:sz w:val="24"/>
          <w:szCs w:val="20"/>
          <w:lang w:eastAsia="pl-PL"/>
        </w:rPr>
        <w:tab/>
      </w:r>
      <w:r w:rsidRPr="005E5236">
        <w:rPr>
          <w:rFonts w:ascii="Tahoma" w:eastAsia="Times New Roman" w:hAnsi="Tahoma" w:cs="Times New Roman"/>
          <w:sz w:val="24"/>
          <w:szCs w:val="20"/>
          <w:lang w:eastAsia="pl-PL"/>
        </w:rPr>
        <w:tab/>
      </w:r>
      <w:r w:rsidRPr="005E5236">
        <w:rPr>
          <w:rFonts w:ascii="Tahoma" w:eastAsia="Times New Roman" w:hAnsi="Tahoma" w:cs="Times New Roman"/>
          <w:sz w:val="24"/>
          <w:szCs w:val="20"/>
          <w:lang w:eastAsia="pl-PL"/>
        </w:rPr>
        <w:tab/>
      </w:r>
      <w:r w:rsidRPr="005E5236">
        <w:rPr>
          <w:rFonts w:ascii="Tahoma" w:eastAsia="Times New Roman" w:hAnsi="Tahoma" w:cs="Times New Roman"/>
          <w:sz w:val="24"/>
          <w:szCs w:val="20"/>
          <w:lang w:eastAsia="pl-PL"/>
        </w:rPr>
        <w:tab/>
      </w:r>
      <w:r w:rsidRPr="005E5236">
        <w:rPr>
          <w:rFonts w:ascii="Tahoma" w:eastAsia="Times New Roman" w:hAnsi="Tahoma" w:cs="Times New Roman"/>
          <w:sz w:val="24"/>
          <w:szCs w:val="20"/>
          <w:lang w:eastAsia="pl-PL"/>
        </w:rPr>
        <w:tab/>
      </w:r>
      <w:r w:rsidRPr="005E5236">
        <w:rPr>
          <w:rFonts w:ascii="Tahoma" w:eastAsia="Times New Roman" w:hAnsi="Tahoma" w:cs="Times New Roman"/>
          <w:sz w:val="24"/>
          <w:szCs w:val="20"/>
          <w:lang w:eastAsia="pl-PL"/>
        </w:rPr>
        <w:tab/>
      </w:r>
      <w:r w:rsidRPr="005E5236">
        <w:rPr>
          <w:rFonts w:ascii="Tahoma" w:eastAsia="Times New Roman" w:hAnsi="Tahoma" w:cs="Times New Roman"/>
          <w:sz w:val="24"/>
          <w:szCs w:val="20"/>
          <w:lang w:eastAsia="pl-PL"/>
        </w:rPr>
        <w:tab/>
      </w:r>
      <w:r w:rsidRPr="005E5236">
        <w:rPr>
          <w:rFonts w:ascii="Tahoma" w:eastAsia="Times New Roman" w:hAnsi="Tahoma" w:cs="Times New Roman"/>
          <w:sz w:val="24"/>
          <w:szCs w:val="20"/>
          <w:lang w:eastAsia="pl-PL"/>
        </w:rPr>
        <w:tab/>
      </w:r>
      <w:r w:rsidRPr="005E5236">
        <w:rPr>
          <w:rFonts w:ascii="Tahoma" w:eastAsia="Times New Roman" w:hAnsi="Tahoma" w:cs="Times New Roman"/>
          <w:sz w:val="24"/>
          <w:szCs w:val="20"/>
          <w:lang w:eastAsia="pl-PL"/>
        </w:rPr>
        <w:tab/>
      </w:r>
      <w:r w:rsidRPr="005E5236">
        <w:rPr>
          <w:rFonts w:ascii="Tahoma" w:eastAsia="Times New Roman" w:hAnsi="Tahoma" w:cs="Times New Roman"/>
          <w:sz w:val="24"/>
          <w:szCs w:val="20"/>
          <w:lang w:eastAsia="pl-PL"/>
        </w:rPr>
        <w:tab/>
      </w:r>
    </w:p>
    <w:tbl>
      <w:tblPr>
        <w:tblW w:w="10348" w:type="dxa"/>
        <w:tblInd w:w="55" w:type="dxa"/>
        <w:tblLayout w:type="fixed"/>
        <w:tblCellMar>
          <w:top w:w="55" w:type="dxa"/>
          <w:left w:w="55" w:type="dxa"/>
          <w:bottom w:w="55" w:type="dxa"/>
          <w:right w:w="55" w:type="dxa"/>
        </w:tblCellMar>
        <w:tblLook w:val="0000" w:firstRow="0" w:lastRow="0" w:firstColumn="0" w:lastColumn="0" w:noHBand="0" w:noVBand="0"/>
      </w:tblPr>
      <w:tblGrid>
        <w:gridCol w:w="11"/>
        <w:gridCol w:w="1974"/>
        <w:gridCol w:w="60"/>
        <w:gridCol w:w="6123"/>
        <w:gridCol w:w="2030"/>
        <w:gridCol w:w="150"/>
      </w:tblGrid>
      <w:tr w:rsidR="005E5236" w:rsidRPr="005E5236" w:rsidTr="00907B1E">
        <w:trPr>
          <w:gridBefore w:val="1"/>
          <w:wBefore w:w="11" w:type="dxa"/>
        </w:trPr>
        <w:tc>
          <w:tcPr>
            <w:tcW w:w="1974" w:type="dxa"/>
            <w:tcBorders>
              <w:top w:val="single" w:sz="20" w:space="0" w:color="FFFFFF"/>
              <w:left w:val="single" w:sz="20" w:space="0" w:color="FFFFFF"/>
              <w:bottom w:val="single" w:sz="20" w:space="0" w:color="FFFFFF"/>
              <w:right w:val="single" w:sz="20" w:space="0" w:color="FFFFFF"/>
            </w:tcBorders>
            <w:shd w:val="clear" w:color="auto" w:fill="C0C0C0"/>
          </w:tcPr>
          <w:p w:rsidR="005E5236" w:rsidRPr="005E5236" w:rsidRDefault="005E5236" w:rsidP="005E5236">
            <w:pPr>
              <w:shd w:val="clear" w:color="auto" w:fill="C0C0C0"/>
              <w:tabs>
                <w:tab w:val="clear" w:pos="3345"/>
              </w:tabs>
              <w:suppressAutoHyphens/>
              <w:spacing w:after="0" w:line="100" w:lineRule="atLeast"/>
              <w:jc w:val="left"/>
              <w:rPr>
                <w:rFonts w:ascii="Trebuchet MS" w:eastAsia="Times New Roman" w:hAnsi="Trebuchet MS" w:cs="Times New Roman"/>
                <w:bCs/>
                <w:sz w:val="24"/>
                <w:szCs w:val="20"/>
                <w:lang w:eastAsia="pl-PL"/>
              </w:rPr>
            </w:pPr>
            <w:r w:rsidRPr="005E5236">
              <w:rPr>
                <w:rFonts w:ascii="Trebuchet MS" w:eastAsia="Times New Roman" w:hAnsi="Trebuchet MS" w:cs="Times New Roman"/>
                <w:bCs/>
                <w:sz w:val="24"/>
                <w:szCs w:val="20"/>
                <w:lang w:eastAsia="pl-PL"/>
              </w:rPr>
              <w:t>INWESTYCJA</w:t>
            </w:r>
          </w:p>
          <w:p w:rsidR="005E5236" w:rsidRPr="005E5236" w:rsidRDefault="005E5236" w:rsidP="005E5236">
            <w:pPr>
              <w:shd w:val="clear" w:color="auto" w:fill="C0C0C0"/>
              <w:tabs>
                <w:tab w:val="clear" w:pos="3345"/>
              </w:tabs>
              <w:suppressAutoHyphens/>
              <w:spacing w:after="0" w:line="100" w:lineRule="atLeast"/>
              <w:jc w:val="left"/>
              <w:rPr>
                <w:rFonts w:ascii="Trebuchet MS" w:eastAsia="Times New Roman" w:hAnsi="Trebuchet MS" w:cs="Times New Roman"/>
                <w:bCs/>
                <w:sz w:val="24"/>
                <w:szCs w:val="20"/>
                <w:lang w:eastAsia="pl-PL"/>
              </w:rPr>
            </w:pPr>
          </w:p>
          <w:p w:rsidR="005E5236" w:rsidRPr="005E5236" w:rsidRDefault="005E5236" w:rsidP="005E5236">
            <w:pPr>
              <w:shd w:val="clear" w:color="auto" w:fill="C0C0C0"/>
              <w:tabs>
                <w:tab w:val="clear" w:pos="3345"/>
              </w:tabs>
              <w:suppressAutoHyphens/>
              <w:spacing w:after="0" w:line="100" w:lineRule="atLeast"/>
              <w:jc w:val="left"/>
              <w:rPr>
                <w:rFonts w:ascii="Trebuchet MS" w:eastAsia="Times New Roman" w:hAnsi="Trebuchet MS" w:cs="Times New Roman"/>
                <w:bCs/>
                <w:sz w:val="24"/>
                <w:szCs w:val="20"/>
                <w:lang w:eastAsia="pl-PL"/>
              </w:rPr>
            </w:pPr>
          </w:p>
        </w:tc>
        <w:tc>
          <w:tcPr>
            <w:tcW w:w="8363" w:type="dxa"/>
            <w:gridSpan w:val="4"/>
            <w:tcBorders>
              <w:top w:val="single" w:sz="20" w:space="0" w:color="FFFFFF"/>
              <w:left w:val="single" w:sz="20" w:space="0" w:color="FFFFFF"/>
              <w:bottom w:val="single" w:sz="20" w:space="0" w:color="FFFFFF"/>
              <w:right w:val="single" w:sz="20" w:space="0" w:color="FFFFFF"/>
            </w:tcBorders>
            <w:shd w:val="clear" w:color="auto" w:fill="auto"/>
          </w:tcPr>
          <w:p w:rsidR="005E5236" w:rsidRPr="005E5236" w:rsidRDefault="005E5236" w:rsidP="005E5236">
            <w:pPr>
              <w:tabs>
                <w:tab w:val="clear" w:pos="3345"/>
              </w:tabs>
              <w:suppressAutoHyphens/>
              <w:spacing w:after="0" w:line="240" w:lineRule="auto"/>
              <w:jc w:val="left"/>
              <w:rPr>
                <w:rFonts w:ascii="Times New Roman" w:eastAsia="Times New Roman" w:hAnsi="Times New Roman" w:cs="Times New Roman"/>
                <w:sz w:val="24"/>
                <w:szCs w:val="20"/>
                <w:lang w:eastAsia="pl-PL"/>
              </w:rPr>
            </w:pPr>
            <w:r w:rsidRPr="005E5236">
              <w:rPr>
                <w:rFonts w:ascii="Trebuchet MS" w:eastAsia="Times New Roman" w:hAnsi="Trebuchet MS" w:cs="Times New Roman"/>
                <w:b/>
                <w:bCs/>
                <w:color w:val="000000"/>
                <w:sz w:val="24"/>
                <w:szCs w:val="20"/>
                <w:lang w:eastAsia="pl-PL"/>
              </w:rPr>
              <w:t xml:space="preserve">Utworzenie rekreacyjnej przestrzeni wspólnej w miejscowości Wysoka w ramach rewitalizacji gminy Łańcut na lata 2016-2020 - rozbudowa i nadbudowa istniejącego budynku socjalnego, budowa nowego budynku technicznego, wchodzących w skład zaplecza socjalno-sanitarnego i technologicznego otwartego basenu rekreacyjnego, remont istniejącej niecki basenowej, budowa przyłącza wody, kanalizacji sanitarnej, </w:t>
            </w:r>
            <w:r w:rsidRPr="005E5236">
              <w:rPr>
                <w:rFonts w:ascii="Trebuchet MS" w:eastAsia="Times New Roman" w:hAnsi="Trebuchet MS" w:cs="Times New Roman"/>
                <w:b/>
                <w:bCs/>
                <w:color w:val="000000"/>
                <w:sz w:val="23"/>
                <w:szCs w:val="20"/>
                <w:lang w:eastAsia="pl-PL"/>
              </w:rPr>
              <w:t>wolnostojących kolektorów słonecznych</w:t>
            </w:r>
            <w:r w:rsidRPr="005E5236">
              <w:rPr>
                <w:rFonts w:ascii="Times New Roman" w:eastAsia="Times New Roman" w:hAnsi="Times New Roman" w:cs="Times New Roman"/>
                <w:b/>
                <w:bCs/>
                <w:color w:val="000000"/>
                <w:sz w:val="23"/>
                <w:szCs w:val="20"/>
                <w:lang w:eastAsia="pl-PL"/>
              </w:rPr>
              <w:t xml:space="preserve">, </w:t>
            </w:r>
            <w:r w:rsidRPr="005E5236">
              <w:rPr>
                <w:rFonts w:ascii="Trebuchet MS" w:eastAsia="Times New Roman" w:hAnsi="Trebuchet MS" w:cs="Times New Roman"/>
                <w:b/>
                <w:bCs/>
                <w:color w:val="000000"/>
                <w:sz w:val="24"/>
                <w:szCs w:val="20"/>
                <w:lang w:eastAsia="pl-PL"/>
              </w:rPr>
              <w:t>niezbędnej infrastruktury i urządzeń technicznych oraz obiektów małej architektury</w:t>
            </w:r>
          </w:p>
        </w:tc>
      </w:tr>
      <w:tr w:rsidR="005E5236" w:rsidRPr="005E5236" w:rsidTr="00907B1E">
        <w:trPr>
          <w:gridBefore w:val="1"/>
          <w:wBefore w:w="11" w:type="dxa"/>
        </w:trPr>
        <w:tc>
          <w:tcPr>
            <w:tcW w:w="1974" w:type="dxa"/>
            <w:tcBorders>
              <w:left w:val="single" w:sz="20" w:space="0" w:color="FFFFFF"/>
              <w:bottom w:val="single" w:sz="20" w:space="0" w:color="FFFFFF"/>
              <w:right w:val="single" w:sz="20" w:space="0" w:color="FFFFFF"/>
            </w:tcBorders>
            <w:shd w:val="clear" w:color="auto" w:fill="C0C0C0"/>
          </w:tcPr>
          <w:p w:rsidR="005E5236" w:rsidRPr="005E5236" w:rsidRDefault="005E5236" w:rsidP="00021165">
            <w:pPr>
              <w:numPr>
                <w:ilvl w:val="0"/>
                <w:numId w:val="35"/>
              </w:numPr>
              <w:shd w:val="clear" w:color="auto" w:fill="C0C0C0"/>
              <w:tabs>
                <w:tab w:val="clear" w:pos="3345"/>
                <w:tab w:val="left" w:pos="0"/>
              </w:tabs>
              <w:suppressAutoHyphens/>
              <w:spacing w:after="0" w:line="100" w:lineRule="atLeast"/>
              <w:jc w:val="left"/>
              <w:outlineLvl w:val="5"/>
              <w:rPr>
                <w:rFonts w:ascii="Trebuchet MS" w:eastAsia="Times New Roman" w:hAnsi="Trebuchet MS" w:cs="Times New Roman"/>
                <w:b/>
                <w:color w:val="000000"/>
                <w:sz w:val="24"/>
                <w:lang w:eastAsia="pl-PL"/>
              </w:rPr>
            </w:pPr>
            <w:r w:rsidRPr="005E5236">
              <w:rPr>
                <w:rFonts w:ascii="Trebuchet MS" w:eastAsia="Times New Roman" w:hAnsi="Trebuchet MS" w:cs="Times New Roman"/>
                <w:b/>
                <w:color w:val="000000"/>
                <w:sz w:val="24"/>
                <w:lang w:eastAsia="pl-PL"/>
              </w:rPr>
              <w:t>KATEGORIA</w:t>
            </w:r>
          </w:p>
        </w:tc>
        <w:tc>
          <w:tcPr>
            <w:tcW w:w="8363" w:type="dxa"/>
            <w:gridSpan w:val="4"/>
            <w:tcBorders>
              <w:left w:val="single" w:sz="20" w:space="0" w:color="FFFFFF"/>
              <w:bottom w:val="single" w:sz="20" w:space="0" w:color="FFFFFF"/>
              <w:right w:val="single" w:sz="20" w:space="0" w:color="FFFFFF"/>
            </w:tcBorders>
            <w:shd w:val="clear" w:color="auto" w:fill="auto"/>
          </w:tcPr>
          <w:p w:rsidR="005E5236" w:rsidRPr="005E5236" w:rsidRDefault="005E5236" w:rsidP="005E5236">
            <w:pPr>
              <w:tabs>
                <w:tab w:val="clear" w:pos="3345"/>
              </w:tabs>
              <w:suppressAutoHyphens/>
              <w:spacing w:after="0" w:line="240" w:lineRule="auto"/>
              <w:jc w:val="left"/>
              <w:rPr>
                <w:rFonts w:ascii="Times New Roman" w:eastAsia="Times New Roman" w:hAnsi="Times New Roman" w:cs="Times New Roman"/>
                <w:sz w:val="24"/>
                <w:szCs w:val="20"/>
                <w:lang w:eastAsia="pl-PL"/>
              </w:rPr>
            </w:pPr>
            <w:r w:rsidRPr="005E5236">
              <w:rPr>
                <w:rFonts w:ascii="Trebuchet MS" w:eastAsia="Times New Roman" w:hAnsi="Trebuchet MS" w:cs="Times New Roman"/>
                <w:b/>
                <w:bCs/>
                <w:color w:val="000000"/>
                <w:sz w:val="24"/>
                <w:szCs w:val="20"/>
                <w:lang w:eastAsia="pl-PL"/>
              </w:rPr>
              <w:t>V, VIII, XXVI</w:t>
            </w:r>
          </w:p>
        </w:tc>
      </w:tr>
      <w:tr w:rsidR="005E5236" w:rsidRPr="005E5236" w:rsidTr="00907B1E">
        <w:trPr>
          <w:gridBefore w:val="1"/>
          <w:wBefore w:w="11" w:type="dxa"/>
          <w:trHeight w:val="498"/>
        </w:trPr>
        <w:tc>
          <w:tcPr>
            <w:tcW w:w="1974" w:type="dxa"/>
            <w:tcBorders>
              <w:left w:val="single" w:sz="20" w:space="0" w:color="FFFFFF"/>
              <w:bottom w:val="single" w:sz="20" w:space="0" w:color="FFFFFF"/>
              <w:right w:val="single" w:sz="20" w:space="0" w:color="FFFFFF"/>
            </w:tcBorders>
            <w:shd w:val="clear" w:color="auto" w:fill="C0C0C0"/>
          </w:tcPr>
          <w:p w:rsidR="005E5236" w:rsidRPr="005E5236" w:rsidRDefault="005E5236" w:rsidP="00021165">
            <w:pPr>
              <w:numPr>
                <w:ilvl w:val="0"/>
                <w:numId w:val="35"/>
              </w:numPr>
              <w:shd w:val="clear" w:color="auto" w:fill="C0C0C0"/>
              <w:tabs>
                <w:tab w:val="clear" w:pos="3345"/>
                <w:tab w:val="left" w:pos="0"/>
              </w:tabs>
              <w:suppressAutoHyphens/>
              <w:spacing w:after="0" w:line="100" w:lineRule="atLeast"/>
              <w:jc w:val="left"/>
              <w:outlineLvl w:val="5"/>
              <w:rPr>
                <w:rFonts w:ascii="Trebuchet MS" w:eastAsia="Times New Roman" w:hAnsi="Trebuchet MS" w:cs="Times New Roman"/>
                <w:b/>
                <w:color w:val="000000"/>
                <w:sz w:val="24"/>
                <w:lang w:eastAsia="pl-PL"/>
              </w:rPr>
            </w:pPr>
            <w:r w:rsidRPr="005E5236">
              <w:rPr>
                <w:rFonts w:ascii="Trebuchet MS" w:eastAsia="Times New Roman" w:hAnsi="Trebuchet MS" w:cs="Times New Roman"/>
                <w:b/>
                <w:color w:val="000000"/>
                <w:sz w:val="24"/>
                <w:lang w:eastAsia="pl-PL"/>
              </w:rPr>
              <w:t>LOKALIZACJA</w:t>
            </w:r>
          </w:p>
        </w:tc>
        <w:tc>
          <w:tcPr>
            <w:tcW w:w="8363" w:type="dxa"/>
            <w:gridSpan w:val="4"/>
            <w:tcBorders>
              <w:left w:val="single" w:sz="20" w:space="0" w:color="FFFFFF"/>
              <w:bottom w:val="single" w:sz="20" w:space="0" w:color="FFFFFF"/>
              <w:right w:val="single" w:sz="20" w:space="0" w:color="FFFFFF"/>
            </w:tcBorders>
            <w:shd w:val="clear" w:color="auto" w:fill="auto"/>
          </w:tcPr>
          <w:p w:rsidR="005E5236" w:rsidRPr="005E5236" w:rsidRDefault="005E5236" w:rsidP="005E5236">
            <w:pPr>
              <w:tabs>
                <w:tab w:val="clear" w:pos="3345"/>
              </w:tabs>
              <w:suppressAutoHyphens/>
              <w:spacing w:after="0" w:line="240" w:lineRule="auto"/>
              <w:jc w:val="left"/>
              <w:rPr>
                <w:rFonts w:ascii="Times New Roman" w:eastAsia="Times New Roman" w:hAnsi="Times New Roman" w:cs="Times New Roman"/>
                <w:sz w:val="24"/>
                <w:szCs w:val="20"/>
                <w:lang w:eastAsia="pl-PL"/>
              </w:rPr>
            </w:pPr>
            <w:r w:rsidRPr="005E5236">
              <w:rPr>
                <w:rFonts w:ascii="Trebuchet MS" w:eastAsia="Times New Roman" w:hAnsi="Trebuchet MS" w:cs="Times New Roman"/>
                <w:b/>
                <w:bCs/>
                <w:color w:val="000000"/>
                <w:sz w:val="24"/>
                <w:szCs w:val="20"/>
                <w:lang w:eastAsia="pl-PL"/>
              </w:rPr>
              <w:t>Wysoka, gmina Łańcut, działka nr 392/10, obręb 0009 - Wysoka</w:t>
            </w:r>
          </w:p>
        </w:tc>
      </w:tr>
      <w:tr w:rsidR="005E5236" w:rsidRPr="005E5236" w:rsidTr="00907B1E">
        <w:trPr>
          <w:gridBefore w:val="1"/>
          <w:wBefore w:w="11" w:type="dxa"/>
        </w:trPr>
        <w:tc>
          <w:tcPr>
            <w:tcW w:w="1974" w:type="dxa"/>
            <w:tcBorders>
              <w:left w:val="single" w:sz="20" w:space="0" w:color="FFFFFF"/>
              <w:bottom w:val="single" w:sz="20" w:space="0" w:color="FFFFFF"/>
              <w:right w:val="single" w:sz="20" w:space="0" w:color="FFFFFF"/>
            </w:tcBorders>
            <w:shd w:val="clear" w:color="auto" w:fill="C0C0C0"/>
          </w:tcPr>
          <w:p w:rsidR="005E5236" w:rsidRPr="005E5236" w:rsidRDefault="005E5236" w:rsidP="00021165">
            <w:pPr>
              <w:numPr>
                <w:ilvl w:val="0"/>
                <w:numId w:val="35"/>
              </w:numPr>
              <w:shd w:val="clear" w:color="auto" w:fill="C0C0C0"/>
              <w:tabs>
                <w:tab w:val="clear" w:pos="3345"/>
                <w:tab w:val="left" w:pos="0"/>
              </w:tabs>
              <w:suppressAutoHyphens/>
              <w:spacing w:after="0" w:line="100" w:lineRule="atLeast"/>
              <w:jc w:val="left"/>
              <w:outlineLvl w:val="5"/>
              <w:rPr>
                <w:rFonts w:ascii="Trebuchet MS" w:eastAsia="Times New Roman" w:hAnsi="Trebuchet MS" w:cs="Times New Roman"/>
                <w:b/>
                <w:color w:val="000000"/>
                <w:sz w:val="24"/>
                <w:lang w:eastAsia="pl-PL"/>
              </w:rPr>
            </w:pPr>
            <w:r w:rsidRPr="005E5236">
              <w:rPr>
                <w:rFonts w:ascii="Trebuchet MS" w:eastAsia="Times New Roman" w:hAnsi="Trebuchet MS" w:cs="Times New Roman"/>
                <w:b/>
                <w:sz w:val="24"/>
                <w:lang w:eastAsia="pl-PL"/>
              </w:rPr>
              <w:t>INWESTOR</w:t>
            </w:r>
          </w:p>
        </w:tc>
        <w:tc>
          <w:tcPr>
            <w:tcW w:w="8363" w:type="dxa"/>
            <w:gridSpan w:val="4"/>
            <w:tcBorders>
              <w:left w:val="single" w:sz="20" w:space="0" w:color="FFFFFF"/>
              <w:bottom w:val="single" w:sz="20" w:space="0" w:color="FFFFFF"/>
              <w:right w:val="single" w:sz="20" w:space="0" w:color="FFFFFF"/>
            </w:tcBorders>
            <w:shd w:val="clear" w:color="auto" w:fill="auto"/>
          </w:tcPr>
          <w:p w:rsidR="005E5236" w:rsidRPr="005E5236" w:rsidRDefault="005E5236" w:rsidP="005E5236">
            <w:pPr>
              <w:tabs>
                <w:tab w:val="clear" w:pos="3345"/>
              </w:tabs>
              <w:suppressAutoHyphens/>
              <w:spacing w:after="0" w:line="240" w:lineRule="auto"/>
              <w:jc w:val="left"/>
              <w:rPr>
                <w:rFonts w:ascii="Times New Roman" w:eastAsia="Times New Roman" w:hAnsi="Times New Roman" w:cs="Times New Roman"/>
                <w:sz w:val="24"/>
                <w:szCs w:val="20"/>
                <w:lang w:eastAsia="pl-PL"/>
              </w:rPr>
            </w:pPr>
            <w:r w:rsidRPr="005E5236">
              <w:rPr>
                <w:rFonts w:ascii="Trebuchet MS" w:eastAsia="Times New Roman" w:hAnsi="Trebuchet MS" w:cs="Times New Roman"/>
                <w:b/>
                <w:bCs/>
                <w:color w:val="000000"/>
                <w:sz w:val="24"/>
                <w:szCs w:val="20"/>
                <w:lang w:eastAsia="pl-PL"/>
              </w:rPr>
              <w:t>Gmina Łańcut, 37-100 Łańcut, ul. Adama Mickiewicza 2A</w:t>
            </w:r>
          </w:p>
        </w:tc>
      </w:tr>
      <w:tr w:rsidR="005E5236" w:rsidRPr="005E5236" w:rsidTr="00907B1E">
        <w:trPr>
          <w:gridBefore w:val="1"/>
          <w:wBefore w:w="11" w:type="dxa"/>
        </w:trPr>
        <w:tc>
          <w:tcPr>
            <w:tcW w:w="1974" w:type="dxa"/>
            <w:tcBorders>
              <w:left w:val="single" w:sz="20" w:space="0" w:color="FFFFFF"/>
              <w:bottom w:val="single" w:sz="20" w:space="0" w:color="FFFFFF"/>
              <w:right w:val="single" w:sz="20" w:space="0" w:color="FFFFFF"/>
            </w:tcBorders>
            <w:shd w:val="clear" w:color="auto" w:fill="auto"/>
          </w:tcPr>
          <w:p w:rsidR="005E5236" w:rsidRPr="005E5236" w:rsidRDefault="005E5236" w:rsidP="00021165">
            <w:pPr>
              <w:keepNext/>
              <w:numPr>
                <w:ilvl w:val="0"/>
                <w:numId w:val="35"/>
              </w:numPr>
              <w:shd w:val="clear" w:color="auto" w:fill="C0C0C0"/>
              <w:tabs>
                <w:tab w:val="clear" w:pos="3345"/>
                <w:tab w:val="left" w:pos="0"/>
              </w:tabs>
              <w:suppressAutoHyphens/>
              <w:spacing w:after="0" w:line="100" w:lineRule="atLeast"/>
              <w:jc w:val="left"/>
              <w:outlineLvl w:val="5"/>
              <w:rPr>
                <w:rFonts w:ascii="Trebuchet MS" w:eastAsia="Times New Roman" w:hAnsi="Trebuchet MS" w:cs="Times New Roman"/>
                <w:b/>
                <w:szCs w:val="20"/>
                <w:lang w:eastAsia="pl-PL"/>
              </w:rPr>
            </w:pPr>
          </w:p>
          <w:p w:rsidR="005E5236" w:rsidRPr="005E5236" w:rsidRDefault="005E5236" w:rsidP="00021165">
            <w:pPr>
              <w:keepNext/>
              <w:numPr>
                <w:ilvl w:val="0"/>
                <w:numId w:val="35"/>
              </w:numPr>
              <w:shd w:val="clear" w:color="auto" w:fill="C0C0C0"/>
              <w:tabs>
                <w:tab w:val="clear" w:pos="3345"/>
                <w:tab w:val="left" w:pos="0"/>
              </w:tabs>
              <w:suppressAutoHyphens/>
              <w:spacing w:after="0" w:line="100" w:lineRule="atLeast"/>
              <w:jc w:val="left"/>
              <w:outlineLvl w:val="5"/>
              <w:rPr>
                <w:rFonts w:ascii="Trebuchet MS" w:eastAsia="Times New Roman" w:hAnsi="Trebuchet MS" w:cs="Times New Roman"/>
                <w:b/>
                <w:szCs w:val="20"/>
                <w:lang w:eastAsia="pl-PL"/>
              </w:rPr>
            </w:pPr>
            <w:r w:rsidRPr="005E5236">
              <w:rPr>
                <w:rFonts w:ascii="Trebuchet MS" w:eastAsia="Times New Roman" w:hAnsi="Trebuchet MS" w:cs="Times New Roman"/>
                <w:b/>
                <w:szCs w:val="20"/>
                <w:lang w:eastAsia="pl-PL"/>
              </w:rPr>
              <w:t>TECHNOLOGIA UZDATNIANIA WODY BASENOWEJ</w:t>
            </w:r>
          </w:p>
          <w:p w:rsidR="005E5236" w:rsidRPr="005E5236" w:rsidRDefault="005E5236" w:rsidP="005E5236">
            <w:pPr>
              <w:tabs>
                <w:tab w:val="clear" w:pos="3345"/>
              </w:tabs>
              <w:suppressAutoHyphens/>
              <w:spacing w:after="0" w:line="240" w:lineRule="auto"/>
              <w:jc w:val="left"/>
              <w:rPr>
                <w:rFonts w:ascii="Times New Roman" w:eastAsia="Times New Roman" w:hAnsi="Times New Roman" w:cs="Times New Roman"/>
                <w:sz w:val="24"/>
                <w:szCs w:val="20"/>
                <w:lang w:eastAsia="pl-PL"/>
              </w:rPr>
            </w:pPr>
          </w:p>
        </w:tc>
        <w:tc>
          <w:tcPr>
            <w:tcW w:w="8363" w:type="dxa"/>
            <w:gridSpan w:val="4"/>
            <w:tcBorders>
              <w:left w:val="single" w:sz="20" w:space="0" w:color="FFFFFF"/>
              <w:bottom w:val="single" w:sz="20" w:space="0" w:color="FFFFFF"/>
              <w:right w:val="single" w:sz="20" w:space="0" w:color="FFFFFF"/>
            </w:tcBorders>
            <w:shd w:val="clear" w:color="auto" w:fill="auto"/>
          </w:tcPr>
          <w:p w:rsidR="005E5236" w:rsidRPr="005E5236" w:rsidRDefault="005E5236" w:rsidP="005E5236">
            <w:pPr>
              <w:tabs>
                <w:tab w:val="clear" w:pos="3345"/>
              </w:tabs>
              <w:suppressAutoHyphens/>
              <w:spacing w:after="0" w:line="240" w:lineRule="auto"/>
              <w:jc w:val="left"/>
              <w:rPr>
                <w:rFonts w:ascii="Trebuchet MS" w:eastAsia="Times New Roman" w:hAnsi="Trebuchet MS" w:cs="Times New Roman"/>
                <w:b/>
                <w:bCs/>
                <w:sz w:val="24"/>
                <w:szCs w:val="20"/>
                <w:lang w:eastAsia="pl-PL"/>
              </w:rPr>
            </w:pPr>
            <w:r w:rsidRPr="005E5236">
              <w:rPr>
                <w:rFonts w:ascii="Trebuchet MS" w:eastAsia="Times New Roman" w:hAnsi="Trebuchet MS" w:cs="Times New Roman"/>
                <w:sz w:val="24"/>
                <w:szCs w:val="20"/>
                <w:lang w:eastAsia="pl-PL"/>
              </w:rPr>
              <w:t>projekt:</w:t>
            </w:r>
          </w:p>
          <w:p w:rsidR="005E5236" w:rsidRPr="005E5236" w:rsidRDefault="005E5236" w:rsidP="005E5236">
            <w:pPr>
              <w:tabs>
                <w:tab w:val="clear" w:pos="3345"/>
              </w:tabs>
              <w:suppressAutoHyphens/>
              <w:spacing w:after="0" w:line="240" w:lineRule="auto"/>
              <w:jc w:val="left"/>
              <w:rPr>
                <w:rFonts w:ascii="Trebuchet MS" w:eastAsia="Times New Roman" w:hAnsi="Trebuchet MS" w:cs="Times New Roman"/>
                <w:b/>
                <w:bCs/>
                <w:sz w:val="24"/>
                <w:szCs w:val="20"/>
                <w:lang w:eastAsia="pl-PL"/>
              </w:rPr>
            </w:pPr>
            <w:r w:rsidRPr="005E5236">
              <w:rPr>
                <w:rFonts w:ascii="Trebuchet MS" w:eastAsia="Times New Roman" w:hAnsi="Trebuchet MS" w:cs="Times New Roman"/>
                <w:b/>
                <w:bCs/>
                <w:sz w:val="24"/>
                <w:szCs w:val="20"/>
                <w:lang w:eastAsia="pl-PL"/>
              </w:rPr>
              <w:t>mgr inż.</w:t>
            </w:r>
          </w:p>
          <w:p w:rsidR="005E5236" w:rsidRPr="005E5236" w:rsidRDefault="005E5236" w:rsidP="005E5236">
            <w:pPr>
              <w:tabs>
                <w:tab w:val="clear" w:pos="3345"/>
              </w:tabs>
              <w:suppressAutoHyphens/>
              <w:spacing w:after="0" w:line="240" w:lineRule="auto"/>
              <w:jc w:val="left"/>
              <w:rPr>
                <w:rFonts w:ascii="Trebuchet MS" w:eastAsia="Times New Roman" w:hAnsi="Trebuchet MS" w:cs="Times New Roman"/>
                <w:b/>
                <w:bCs/>
                <w:sz w:val="24"/>
                <w:szCs w:val="20"/>
                <w:lang w:eastAsia="pl-PL"/>
              </w:rPr>
            </w:pPr>
            <w:r w:rsidRPr="005E5236">
              <w:rPr>
                <w:rFonts w:ascii="Trebuchet MS" w:eastAsia="Times New Roman" w:hAnsi="Trebuchet MS" w:cs="Times New Roman"/>
                <w:b/>
                <w:bCs/>
                <w:sz w:val="24"/>
                <w:szCs w:val="20"/>
                <w:lang w:eastAsia="pl-PL"/>
              </w:rPr>
              <w:t>Anna Terentjew</w:t>
            </w:r>
          </w:p>
          <w:p w:rsidR="005E5236" w:rsidRPr="005E5236" w:rsidRDefault="005E5236" w:rsidP="005E5236">
            <w:pPr>
              <w:tabs>
                <w:tab w:val="clear" w:pos="3345"/>
              </w:tabs>
              <w:suppressAutoHyphens/>
              <w:spacing w:after="0" w:line="240" w:lineRule="auto"/>
              <w:jc w:val="left"/>
              <w:rPr>
                <w:rFonts w:ascii="Trebuchet MS" w:eastAsia="Times New Roman" w:hAnsi="Trebuchet MS" w:cs="Times New Roman"/>
                <w:sz w:val="16"/>
                <w:szCs w:val="16"/>
                <w:lang w:eastAsia="pl-PL"/>
              </w:rPr>
            </w:pPr>
            <w:r w:rsidRPr="005E5236">
              <w:rPr>
                <w:rFonts w:ascii="Trebuchet MS" w:eastAsia="Times New Roman" w:hAnsi="Trebuchet MS" w:cs="Times New Roman"/>
                <w:sz w:val="16"/>
                <w:szCs w:val="16"/>
                <w:lang w:eastAsia="pl-PL"/>
              </w:rPr>
              <w:t xml:space="preserve">uprawnienia budowlane </w:t>
            </w:r>
          </w:p>
          <w:p w:rsidR="005E5236" w:rsidRPr="005E5236" w:rsidRDefault="005E5236" w:rsidP="005E5236">
            <w:pPr>
              <w:tabs>
                <w:tab w:val="clear" w:pos="3345"/>
              </w:tabs>
              <w:suppressAutoHyphens/>
              <w:spacing w:after="0" w:line="240" w:lineRule="auto"/>
              <w:jc w:val="left"/>
              <w:rPr>
                <w:rFonts w:ascii="Trebuchet MS" w:eastAsia="Times New Roman" w:hAnsi="Trebuchet MS" w:cs="Times New Roman"/>
                <w:b/>
                <w:bCs/>
                <w:sz w:val="16"/>
                <w:szCs w:val="16"/>
                <w:lang w:eastAsia="pl-PL"/>
              </w:rPr>
            </w:pPr>
            <w:r w:rsidRPr="005E5236">
              <w:rPr>
                <w:rFonts w:ascii="Trebuchet MS" w:eastAsia="Times New Roman" w:hAnsi="Trebuchet MS" w:cs="Times New Roman"/>
                <w:sz w:val="16"/>
                <w:szCs w:val="16"/>
                <w:lang w:eastAsia="pl-PL"/>
              </w:rPr>
              <w:t xml:space="preserve">nr </w:t>
            </w:r>
            <w:proofErr w:type="spellStart"/>
            <w:r w:rsidRPr="005E5236">
              <w:rPr>
                <w:rFonts w:ascii="Trebuchet MS" w:eastAsia="Times New Roman" w:hAnsi="Trebuchet MS" w:cs="Times New Roman"/>
                <w:sz w:val="16"/>
                <w:szCs w:val="16"/>
                <w:lang w:eastAsia="pl-PL"/>
              </w:rPr>
              <w:t>ewid</w:t>
            </w:r>
            <w:proofErr w:type="spellEnd"/>
            <w:r w:rsidRPr="005E5236">
              <w:rPr>
                <w:rFonts w:ascii="Trebuchet MS" w:eastAsia="Times New Roman" w:hAnsi="Trebuchet MS" w:cs="Times New Roman"/>
                <w:sz w:val="16"/>
                <w:szCs w:val="16"/>
                <w:lang w:eastAsia="pl-PL"/>
              </w:rPr>
              <w:t>.</w:t>
            </w:r>
          </w:p>
          <w:p w:rsidR="005E5236" w:rsidRPr="005E5236" w:rsidRDefault="005E5236" w:rsidP="005E5236">
            <w:pPr>
              <w:tabs>
                <w:tab w:val="clear" w:pos="3345"/>
              </w:tabs>
              <w:suppressAutoHyphens/>
              <w:spacing w:after="0" w:line="240" w:lineRule="auto"/>
              <w:jc w:val="left"/>
              <w:rPr>
                <w:rFonts w:ascii="Trebuchet MS" w:eastAsia="Times New Roman" w:hAnsi="Trebuchet MS" w:cs="Times New Roman"/>
                <w:b/>
                <w:bCs/>
                <w:sz w:val="16"/>
                <w:szCs w:val="16"/>
                <w:lang w:eastAsia="pl-PL"/>
              </w:rPr>
            </w:pPr>
            <w:r w:rsidRPr="005E5236">
              <w:rPr>
                <w:rFonts w:ascii="Trebuchet MS" w:eastAsia="Times New Roman" w:hAnsi="Trebuchet MS" w:cs="Times New Roman"/>
                <w:b/>
                <w:bCs/>
                <w:sz w:val="16"/>
                <w:szCs w:val="16"/>
                <w:lang w:eastAsia="pl-PL"/>
              </w:rPr>
              <w:t>MAP/0118/PWOS/06</w:t>
            </w:r>
          </w:p>
          <w:p w:rsidR="005E5236" w:rsidRPr="005E5236" w:rsidRDefault="005E5236" w:rsidP="005E5236">
            <w:pPr>
              <w:tabs>
                <w:tab w:val="clear" w:pos="3345"/>
              </w:tabs>
              <w:suppressAutoHyphens/>
              <w:spacing w:after="0" w:line="240" w:lineRule="auto"/>
              <w:jc w:val="left"/>
              <w:rPr>
                <w:rFonts w:ascii="Trebuchet MS" w:eastAsia="Times New Roman" w:hAnsi="Trebuchet MS" w:cs="Times New Roman"/>
                <w:sz w:val="16"/>
                <w:szCs w:val="16"/>
                <w:lang w:eastAsia="pl-PL"/>
              </w:rPr>
            </w:pPr>
            <w:r w:rsidRPr="005E5236">
              <w:rPr>
                <w:rFonts w:ascii="Trebuchet MS" w:eastAsia="Times New Roman" w:hAnsi="Trebuchet MS" w:cs="Times New Roman"/>
                <w:sz w:val="16"/>
                <w:szCs w:val="16"/>
                <w:lang w:eastAsia="pl-PL"/>
              </w:rPr>
              <w:t>do projektowania bez ograniczeń w specjalności instalacyjnej</w:t>
            </w:r>
          </w:p>
          <w:p w:rsidR="005E5236" w:rsidRPr="005E5236" w:rsidRDefault="005E5236" w:rsidP="005E5236">
            <w:pPr>
              <w:tabs>
                <w:tab w:val="clear" w:pos="3345"/>
              </w:tabs>
              <w:suppressAutoHyphens/>
              <w:spacing w:after="0" w:line="240" w:lineRule="auto"/>
              <w:jc w:val="left"/>
              <w:rPr>
                <w:rFonts w:ascii="Trebuchet MS" w:eastAsia="Times New Roman" w:hAnsi="Trebuchet MS" w:cs="Times New Roman"/>
                <w:b/>
                <w:bCs/>
                <w:color w:val="000000"/>
                <w:sz w:val="24"/>
                <w:szCs w:val="20"/>
                <w:lang w:eastAsia="pl-PL"/>
              </w:rPr>
            </w:pPr>
          </w:p>
          <w:p w:rsidR="005E5236" w:rsidRPr="005E5236" w:rsidRDefault="005E5236" w:rsidP="005E5236">
            <w:pPr>
              <w:tabs>
                <w:tab w:val="clear" w:pos="3345"/>
              </w:tabs>
              <w:suppressAutoHyphens/>
              <w:spacing w:after="0" w:line="240" w:lineRule="auto"/>
              <w:jc w:val="left"/>
              <w:rPr>
                <w:rFonts w:ascii="Trebuchet MS" w:eastAsia="Times New Roman" w:hAnsi="Trebuchet MS" w:cs="Times New Roman"/>
                <w:b/>
                <w:bCs/>
                <w:color w:val="000000"/>
                <w:sz w:val="24"/>
                <w:szCs w:val="20"/>
                <w:lang w:eastAsia="pl-PL"/>
              </w:rPr>
            </w:pPr>
          </w:p>
        </w:tc>
      </w:tr>
      <w:tr w:rsidR="005E5236" w:rsidRPr="005E5236" w:rsidTr="00907B1E">
        <w:trPr>
          <w:gridBefore w:val="1"/>
          <w:wBefore w:w="11" w:type="dxa"/>
        </w:trPr>
        <w:tc>
          <w:tcPr>
            <w:tcW w:w="1974" w:type="dxa"/>
            <w:tcBorders>
              <w:left w:val="single" w:sz="20" w:space="0" w:color="FFFFFF"/>
              <w:bottom w:val="single" w:sz="20" w:space="0" w:color="FFFFFF"/>
              <w:right w:val="single" w:sz="20" w:space="0" w:color="FFFFFF"/>
            </w:tcBorders>
            <w:shd w:val="clear" w:color="auto" w:fill="auto"/>
          </w:tcPr>
          <w:p w:rsidR="005E5236" w:rsidRPr="005E5236" w:rsidRDefault="005E5236" w:rsidP="005E5236">
            <w:pPr>
              <w:tabs>
                <w:tab w:val="clear" w:pos="3345"/>
              </w:tabs>
              <w:suppressAutoHyphens/>
              <w:spacing w:after="0" w:line="240" w:lineRule="auto"/>
              <w:jc w:val="center"/>
              <w:rPr>
                <w:rFonts w:ascii="Trebuchet MS" w:eastAsia="Times New Roman" w:hAnsi="Trebuchet MS" w:cs="Times New Roman"/>
                <w:sz w:val="16"/>
                <w:szCs w:val="16"/>
                <w:lang w:eastAsia="pl-PL"/>
              </w:rPr>
            </w:pPr>
          </w:p>
          <w:p w:rsidR="005E5236" w:rsidRPr="005E5236" w:rsidRDefault="005E5236" w:rsidP="005E5236">
            <w:pPr>
              <w:tabs>
                <w:tab w:val="clear" w:pos="3345"/>
              </w:tabs>
              <w:suppressAutoHyphens/>
              <w:spacing w:after="0" w:line="240" w:lineRule="auto"/>
              <w:jc w:val="center"/>
              <w:rPr>
                <w:rFonts w:ascii="Trebuchet MS" w:eastAsia="Times New Roman" w:hAnsi="Trebuchet MS" w:cs="Times New Roman"/>
                <w:sz w:val="16"/>
                <w:szCs w:val="16"/>
                <w:lang w:eastAsia="pl-PL"/>
              </w:rPr>
            </w:pPr>
          </w:p>
          <w:p w:rsidR="005E5236" w:rsidRPr="005E5236" w:rsidRDefault="005E5236" w:rsidP="005E5236">
            <w:pPr>
              <w:tabs>
                <w:tab w:val="clear" w:pos="3345"/>
              </w:tabs>
              <w:suppressAutoHyphens/>
              <w:spacing w:after="0" w:line="240" w:lineRule="auto"/>
              <w:jc w:val="center"/>
              <w:rPr>
                <w:rFonts w:ascii="Trebuchet MS" w:eastAsia="Times New Roman" w:hAnsi="Trebuchet MS" w:cs="Times New Roman"/>
                <w:sz w:val="16"/>
                <w:szCs w:val="16"/>
                <w:lang w:eastAsia="pl-PL"/>
              </w:rPr>
            </w:pPr>
          </w:p>
          <w:p w:rsidR="005E5236" w:rsidRPr="005E5236" w:rsidRDefault="005E5236" w:rsidP="005E5236">
            <w:pPr>
              <w:tabs>
                <w:tab w:val="clear" w:pos="3345"/>
              </w:tabs>
              <w:suppressAutoHyphens/>
              <w:spacing w:after="0" w:line="240" w:lineRule="auto"/>
              <w:jc w:val="center"/>
              <w:rPr>
                <w:rFonts w:ascii="Trebuchet MS" w:eastAsia="Times New Roman" w:hAnsi="Trebuchet MS" w:cs="Times New Roman"/>
                <w:sz w:val="16"/>
                <w:szCs w:val="16"/>
                <w:lang w:eastAsia="pl-PL"/>
              </w:rPr>
            </w:pPr>
          </w:p>
          <w:p w:rsidR="005E5236" w:rsidRPr="005E5236" w:rsidRDefault="005E5236" w:rsidP="005E5236">
            <w:pPr>
              <w:tabs>
                <w:tab w:val="clear" w:pos="3345"/>
              </w:tabs>
              <w:suppressAutoHyphens/>
              <w:spacing w:after="0" w:line="240" w:lineRule="auto"/>
              <w:jc w:val="center"/>
              <w:rPr>
                <w:rFonts w:ascii="Trebuchet MS" w:eastAsia="Times New Roman" w:hAnsi="Trebuchet MS" w:cs="Times New Roman"/>
                <w:sz w:val="24"/>
                <w:szCs w:val="20"/>
                <w:lang w:eastAsia="pl-PL"/>
              </w:rPr>
            </w:pPr>
          </w:p>
          <w:p w:rsidR="005E5236" w:rsidRPr="005E5236" w:rsidRDefault="005E5236" w:rsidP="005E5236">
            <w:pPr>
              <w:tabs>
                <w:tab w:val="clear" w:pos="3345"/>
              </w:tabs>
              <w:suppressAutoHyphens/>
              <w:spacing w:after="0" w:line="240" w:lineRule="auto"/>
              <w:jc w:val="center"/>
              <w:rPr>
                <w:rFonts w:ascii="Trebuchet MS" w:eastAsia="Times New Roman" w:hAnsi="Trebuchet MS" w:cs="Times New Roman"/>
                <w:sz w:val="24"/>
                <w:szCs w:val="20"/>
                <w:lang w:eastAsia="pl-PL"/>
              </w:rPr>
            </w:pPr>
          </w:p>
          <w:p w:rsidR="005E5236" w:rsidRPr="005E5236" w:rsidRDefault="005E5236" w:rsidP="005E5236">
            <w:pPr>
              <w:tabs>
                <w:tab w:val="clear" w:pos="3345"/>
              </w:tabs>
              <w:suppressAutoHyphens/>
              <w:spacing w:after="0" w:line="240" w:lineRule="auto"/>
              <w:jc w:val="center"/>
              <w:rPr>
                <w:rFonts w:ascii="Trebuchet MS" w:eastAsia="Times New Roman" w:hAnsi="Trebuchet MS" w:cs="Times New Roman"/>
                <w:sz w:val="24"/>
                <w:szCs w:val="20"/>
                <w:lang w:eastAsia="pl-PL"/>
              </w:rPr>
            </w:pPr>
          </w:p>
          <w:p w:rsidR="005E5236" w:rsidRPr="005E5236" w:rsidRDefault="005E5236" w:rsidP="005E5236">
            <w:pPr>
              <w:tabs>
                <w:tab w:val="clear" w:pos="3345"/>
              </w:tabs>
              <w:suppressAutoHyphens/>
              <w:spacing w:after="0" w:line="240" w:lineRule="auto"/>
              <w:jc w:val="center"/>
              <w:rPr>
                <w:rFonts w:ascii="Trebuchet MS" w:eastAsia="Times New Roman" w:hAnsi="Trebuchet MS" w:cs="Times New Roman"/>
                <w:sz w:val="24"/>
                <w:szCs w:val="20"/>
                <w:lang w:eastAsia="pl-PL"/>
              </w:rPr>
            </w:pPr>
          </w:p>
          <w:p w:rsidR="005E5236" w:rsidRPr="005E5236" w:rsidRDefault="005E5236" w:rsidP="005E5236">
            <w:pPr>
              <w:tabs>
                <w:tab w:val="clear" w:pos="3345"/>
              </w:tabs>
              <w:suppressAutoHyphens/>
              <w:spacing w:after="0" w:line="240" w:lineRule="auto"/>
              <w:jc w:val="center"/>
              <w:rPr>
                <w:rFonts w:ascii="Trebuchet MS" w:eastAsia="Times New Roman" w:hAnsi="Trebuchet MS" w:cs="Times New Roman"/>
                <w:sz w:val="24"/>
                <w:szCs w:val="20"/>
                <w:lang w:eastAsia="pl-PL"/>
              </w:rPr>
            </w:pPr>
          </w:p>
          <w:p w:rsidR="005E5236" w:rsidRPr="005E5236" w:rsidRDefault="005E5236" w:rsidP="005E5236">
            <w:pPr>
              <w:tabs>
                <w:tab w:val="clear" w:pos="3345"/>
              </w:tabs>
              <w:suppressAutoHyphens/>
              <w:spacing w:after="0" w:line="240" w:lineRule="auto"/>
              <w:jc w:val="center"/>
              <w:rPr>
                <w:rFonts w:ascii="Trebuchet MS" w:eastAsia="Times New Roman" w:hAnsi="Trebuchet MS" w:cs="Times New Roman"/>
                <w:sz w:val="24"/>
                <w:szCs w:val="20"/>
                <w:lang w:eastAsia="pl-PL"/>
              </w:rPr>
            </w:pPr>
          </w:p>
          <w:p w:rsidR="005E5236" w:rsidRPr="005E5236" w:rsidRDefault="005E5236" w:rsidP="005E5236">
            <w:pPr>
              <w:tabs>
                <w:tab w:val="clear" w:pos="3345"/>
              </w:tabs>
              <w:suppressAutoHyphens/>
              <w:spacing w:after="0" w:line="240" w:lineRule="auto"/>
              <w:jc w:val="center"/>
              <w:rPr>
                <w:rFonts w:ascii="Trebuchet MS" w:eastAsia="Times New Roman" w:hAnsi="Trebuchet MS" w:cs="Times New Roman"/>
                <w:sz w:val="24"/>
                <w:szCs w:val="20"/>
                <w:lang w:eastAsia="pl-PL"/>
              </w:rPr>
            </w:pPr>
          </w:p>
          <w:p w:rsidR="005E5236" w:rsidRPr="005E5236" w:rsidRDefault="005E5236" w:rsidP="005E5236">
            <w:pPr>
              <w:tabs>
                <w:tab w:val="clear" w:pos="3345"/>
              </w:tabs>
              <w:suppressAutoHyphens/>
              <w:spacing w:after="0" w:line="240" w:lineRule="auto"/>
              <w:jc w:val="center"/>
              <w:rPr>
                <w:rFonts w:ascii="Trebuchet MS" w:eastAsia="Times New Roman" w:hAnsi="Trebuchet MS" w:cs="Times New Roman"/>
                <w:sz w:val="24"/>
                <w:szCs w:val="20"/>
                <w:lang w:eastAsia="pl-PL"/>
              </w:rPr>
            </w:pPr>
          </w:p>
        </w:tc>
        <w:tc>
          <w:tcPr>
            <w:tcW w:w="8363" w:type="dxa"/>
            <w:gridSpan w:val="4"/>
            <w:tcBorders>
              <w:left w:val="single" w:sz="20" w:space="0" w:color="FFFFFF"/>
              <w:bottom w:val="single" w:sz="20" w:space="0" w:color="FFFFFF"/>
              <w:right w:val="single" w:sz="20" w:space="0" w:color="FFFFFF"/>
            </w:tcBorders>
            <w:shd w:val="clear" w:color="auto" w:fill="auto"/>
          </w:tcPr>
          <w:p w:rsidR="005E5236" w:rsidRPr="005E5236" w:rsidRDefault="005E5236" w:rsidP="005E5236">
            <w:pPr>
              <w:tabs>
                <w:tab w:val="clear" w:pos="3345"/>
              </w:tabs>
              <w:suppressAutoHyphens/>
              <w:spacing w:after="0" w:line="240" w:lineRule="auto"/>
              <w:jc w:val="left"/>
              <w:rPr>
                <w:rFonts w:ascii="Trebuchet MS" w:eastAsia="Times New Roman" w:hAnsi="Trebuchet MS" w:cs="Times New Roman"/>
                <w:b/>
                <w:bCs/>
                <w:sz w:val="24"/>
                <w:szCs w:val="20"/>
                <w:lang w:eastAsia="pl-PL"/>
              </w:rPr>
            </w:pPr>
            <w:r w:rsidRPr="005E5236">
              <w:rPr>
                <w:rFonts w:ascii="Trebuchet MS" w:eastAsia="Times New Roman" w:hAnsi="Trebuchet MS" w:cs="Times New Roman"/>
                <w:sz w:val="24"/>
                <w:szCs w:val="20"/>
                <w:lang w:eastAsia="pl-PL"/>
              </w:rPr>
              <w:t>sprawdzenie:</w:t>
            </w:r>
          </w:p>
          <w:p w:rsidR="005E5236" w:rsidRPr="005E5236" w:rsidRDefault="005E5236" w:rsidP="005E5236">
            <w:pPr>
              <w:tabs>
                <w:tab w:val="clear" w:pos="3345"/>
              </w:tabs>
              <w:suppressAutoHyphens/>
              <w:spacing w:after="0" w:line="240" w:lineRule="auto"/>
              <w:jc w:val="left"/>
              <w:rPr>
                <w:rFonts w:ascii="Trebuchet MS" w:eastAsia="Arial" w:hAnsi="Trebuchet MS" w:cs="Trebuchet MS"/>
                <w:b/>
                <w:bCs/>
                <w:color w:val="000000"/>
                <w:sz w:val="24"/>
                <w:szCs w:val="20"/>
                <w:lang w:eastAsia="pl-PL"/>
              </w:rPr>
            </w:pPr>
            <w:r w:rsidRPr="005E5236">
              <w:rPr>
                <w:rFonts w:ascii="Trebuchet MS" w:eastAsia="Arial" w:hAnsi="Trebuchet MS" w:cs="Trebuchet MS"/>
                <w:b/>
                <w:bCs/>
                <w:color w:val="000000"/>
                <w:sz w:val="24"/>
                <w:szCs w:val="20"/>
                <w:lang w:eastAsia="pl-PL"/>
              </w:rPr>
              <w:t>mgr inż.</w:t>
            </w:r>
          </w:p>
          <w:p w:rsidR="005E5236" w:rsidRPr="005E5236" w:rsidRDefault="005E5236" w:rsidP="005E5236">
            <w:pPr>
              <w:tabs>
                <w:tab w:val="clear" w:pos="3345"/>
              </w:tabs>
              <w:suppressAutoHyphens/>
              <w:spacing w:after="0" w:line="240" w:lineRule="auto"/>
              <w:jc w:val="left"/>
              <w:rPr>
                <w:rFonts w:ascii="Trebuchet MS" w:eastAsia="Arial" w:hAnsi="Trebuchet MS" w:cs="Trebuchet MS"/>
                <w:b/>
                <w:bCs/>
                <w:color w:val="000000"/>
                <w:sz w:val="24"/>
                <w:szCs w:val="20"/>
                <w:lang w:eastAsia="pl-PL"/>
              </w:rPr>
            </w:pPr>
            <w:r w:rsidRPr="005E5236">
              <w:rPr>
                <w:rFonts w:ascii="Trebuchet MS" w:eastAsia="Arial" w:hAnsi="Trebuchet MS" w:cs="Trebuchet MS"/>
                <w:b/>
                <w:bCs/>
                <w:color w:val="000000"/>
                <w:sz w:val="24"/>
                <w:szCs w:val="20"/>
                <w:lang w:eastAsia="pl-PL"/>
              </w:rPr>
              <w:t xml:space="preserve">Karina </w:t>
            </w:r>
            <w:proofErr w:type="spellStart"/>
            <w:r w:rsidRPr="005E5236">
              <w:rPr>
                <w:rFonts w:ascii="Trebuchet MS" w:eastAsia="Arial" w:hAnsi="Trebuchet MS" w:cs="Trebuchet MS"/>
                <w:b/>
                <w:bCs/>
                <w:color w:val="000000"/>
                <w:sz w:val="24"/>
                <w:szCs w:val="20"/>
                <w:lang w:eastAsia="pl-PL"/>
              </w:rPr>
              <w:t>Wąder</w:t>
            </w:r>
            <w:proofErr w:type="spellEnd"/>
            <w:r w:rsidRPr="005E5236">
              <w:rPr>
                <w:rFonts w:ascii="Trebuchet MS" w:eastAsia="Arial" w:hAnsi="Trebuchet MS" w:cs="Trebuchet MS"/>
                <w:b/>
                <w:bCs/>
                <w:color w:val="000000"/>
                <w:sz w:val="24"/>
                <w:szCs w:val="20"/>
                <w:lang w:eastAsia="pl-PL"/>
              </w:rPr>
              <w:t xml:space="preserve"> - Domin </w:t>
            </w:r>
          </w:p>
          <w:p w:rsidR="005E5236" w:rsidRPr="005E5236" w:rsidRDefault="005E5236" w:rsidP="005E5236">
            <w:pPr>
              <w:tabs>
                <w:tab w:val="clear" w:pos="3345"/>
              </w:tabs>
              <w:suppressAutoHyphens/>
              <w:spacing w:after="0" w:line="240" w:lineRule="auto"/>
              <w:jc w:val="left"/>
              <w:rPr>
                <w:rFonts w:ascii="Trebuchet MS" w:eastAsia="Times New Roman" w:hAnsi="Trebuchet MS" w:cs="Times New Roman"/>
                <w:sz w:val="16"/>
                <w:szCs w:val="16"/>
                <w:lang w:eastAsia="pl-PL"/>
              </w:rPr>
            </w:pPr>
            <w:r w:rsidRPr="005E5236">
              <w:rPr>
                <w:rFonts w:ascii="Trebuchet MS" w:eastAsia="Times New Roman" w:hAnsi="Trebuchet MS" w:cs="Times New Roman"/>
                <w:sz w:val="16"/>
                <w:szCs w:val="16"/>
                <w:lang w:eastAsia="pl-PL"/>
              </w:rPr>
              <w:t xml:space="preserve">uprawnienia budowlane </w:t>
            </w:r>
          </w:p>
          <w:p w:rsidR="005E5236" w:rsidRPr="005E5236" w:rsidRDefault="005E5236" w:rsidP="005E5236">
            <w:pPr>
              <w:tabs>
                <w:tab w:val="clear" w:pos="3345"/>
              </w:tabs>
              <w:suppressAutoHyphens/>
              <w:spacing w:after="0" w:line="240" w:lineRule="auto"/>
              <w:jc w:val="left"/>
              <w:rPr>
                <w:rFonts w:ascii="Trebuchet MS" w:eastAsia="Times New Roman" w:hAnsi="Trebuchet MS" w:cs="Times New Roman"/>
                <w:b/>
                <w:bCs/>
                <w:sz w:val="16"/>
                <w:szCs w:val="16"/>
                <w:lang w:eastAsia="pl-PL"/>
              </w:rPr>
            </w:pPr>
            <w:r w:rsidRPr="005E5236">
              <w:rPr>
                <w:rFonts w:ascii="Trebuchet MS" w:eastAsia="Times New Roman" w:hAnsi="Trebuchet MS" w:cs="Times New Roman"/>
                <w:sz w:val="16"/>
                <w:szCs w:val="16"/>
                <w:lang w:eastAsia="pl-PL"/>
              </w:rPr>
              <w:t xml:space="preserve">nr </w:t>
            </w:r>
            <w:proofErr w:type="spellStart"/>
            <w:r w:rsidRPr="005E5236">
              <w:rPr>
                <w:rFonts w:ascii="Trebuchet MS" w:eastAsia="Times New Roman" w:hAnsi="Trebuchet MS" w:cs="Times New Roman"/>
                <w:sz w:val="16"/>
                <w:szCs w:val="16"/>
                <w:lang w:eastAsia="pl-PL"/>
              </w:rPr>
              <w:t>ewid</w:t>
            </w:r>
            <w:proofErr w:type="spellEnd"/>
            <w:r w:rsidRPr="005E5236">
              <w:rPr>
                <w:rFonts w:ascii="Trebuchet MS" w:eastAsia="Times New Roman" w:hAnsi="Trebuchet MS" w:cs="Times New Roman"/>
                <w:sz w:val="16"/>
                <w:szCs w:val="16"/>
                <w:lang w:eastAsia="pl-PL"/>
              </w:rPr>
              <w:t>.</w:t>
            </w:r>
          </w:p>
          <w:p w:rsidR="005E5236" w:rsidRPr="005E5236" w:rsidRDefault="005E5236" w:rsidP="005E5236">
            <w:pPr>
              <w:tabs>
                <w:tab w:val="clear" w:pos="3345"/>
              </w:tabs>
              <w:suppressAutoHyphens/>
              <w:spacing w:after="0" w:line="240" w:lineRule="auto"/>
              <w:jc w:val="left"/>
              <w:rPr>
                <w:rFonts w:ascii="Trebuchet MS" w:eastAsia="Tahoma-Bold" w:hAnsi="Trebuchet MS" w:cs="Times New Roman"/>
                <w:b/>
                <w:bCs/>
                <w:sz w:val="16"/>
                <w:szCs w:val="16"/>
                <w:lang w:eastAsia="pl-PL"/>
              </w:rPr>
            </w:pPr>
            <w:r w:rsidRPr="005E5236">
              <w:rPr>
                <w:rFonts w:ascii="Trebuchet MS" w:eastAsia="Tahoma-Bold" w:hAnsi="Trebuchet MS" w:cs="Times New Roman"/>
                <w:b/>
                <w:bCs/>
                <w:sz w:val="16"/>
                <w:szCs w:val="16"/>
                <w:lang w:eastAsia="pl-PL"/>
              </w:rPr>
              <w:t>SLK/4552/PWOS/12</w:t>
            </w:r>
          </w:p>
          <w:p w:rsidR="005E5236" w:rsidRPr="005E5236" w:rsidRDefault="005E5236" w:rsidP="005E5236">
            <w:pPr>
              <w:tabs>
                <w:tab w:val="clear" w:pos="3345"/>
              </w:tabs>
              <w:suppressAutoHyphens/>
              <w:spacing w:after="0" w:line="240" w:lineRule="auto"/>
              <w:jc w:val="left"/>
              <w:rPr>
                <w:rFonts w:ascii="Trebuchet MS" w:eastAsia="Times New Roman" w:hAnsi="Trebuchet MS" w:cs="Times New Roman"/>
                <w:sz w:val="16"/>
                <w:szCs w:val="16"/>
                <w:lang w:eastAsia="pl-PL"/>
              </w:rPr>
            </w:pPr>
            <w:r w:rsidRPr="005E5236">
              <w:rPr>
                <w:rFonts w:ascii="Trebuchet MS" w:eastAsia="Times New Roman" w:hAnsi="Trebuchet MS" w:cs="Times New Roman"/>
                <w:sz w:val="16"/>
                <w:szCs w:val="16"/>
                <w:lang w:eastAsia="pl-PL"/>
              </w:rPr>
              <w:t>do projektowania bez ograniczeń w specjalności instalacyjnej</w:t>
            </w:r>
          </w:p>
          <w:p w:rsidR="005E5236" w:rsidRPr="005E5236" w:rsidRDefault="005E5236" w:rsidP="005E5236">
            <w:pPr>
              <w:tabs>
                <w:tab w:val="clear" w:pos="3345"/>
              </w:tabs>
              <w:suppressAutoHyphens/>
              <w:spacing w:after="0" w:line="240" w:lineRule="auto"/>
              <w:jc w:val="left"/>
              <w:rPr>
                <w:rFonts w:ascii="Trebuchet MS" w:eastAsia="Times New Roman" w:hAnsi="Trebuchet MS" w:cs="Times New Roman"/>
                <w:b/>
                <w:bCs/>
                <w:color w:val="000000"/>
                <w:sz w:val="24"/>
                <w:szCs w:val="20"/>
                <w:lang w:eastAsia="pl-PL"/>
              </w:rPr>
            </w:pPr>
          </w:p>
        </w:tc>
      </w:tr>
      <w:tr w:rsidR="005E5236" w:rsidRPr="005E5236" w:rsidTr="00907B1E">
        <w:trPr>
          <w:gridAfter w:val="1"/>
          <w:wAfter w:w="150" w:type="dxa"/>
        </w:trPr>
        <w:tc>
          <w:tcPr>
            <w:tcW w:w="2045" w:type="dxa"/>
            <w:gridSpan w:val="3"/>
            <w:tcBorders>
              <w:top w:val="single" w:sz="20" w:space="0" w:color="FFFFFF"/>
              <w:left w:val="single" w:sz="20" w:space="0" w:color="FFFFFF"/>
              <w:bottom w:val="single" w:sz="20" w:space="0" w:color="FFFFFF"/>
            </w:tcBorders>
            <w:shd w:val="clear" w:color="auto" w:fill="C0C0C0"/>
          </w:tcPr>
          <w:p w:rsidR="005E5236" w:rsidRPr="005E5236" w:rsidRDefault="005E5236" w:rsidP="00021165">
            <w:pPr>
              <w:numPr>
                <w:ilvl w:val="0"/>
                <w:numId w:val="35"/>
              </w:numPr>
              <w:shd w:val="clear" w:color="auto" w:fill="C0C0C0"/>
              <w:tabs>
                <w:tab w:val="clear" w:pos="3345"/>
                <w:tab w:val="left" w:pos="0"/>
              </w:tabs>
              <w:suppressAutoHyphens/>
              <w:spacing w:after="0" w:line="100" w:lineRule="atLeast"/>
              <w:jc w:val="left"/>
              <w:outlineLvl w:val="5"/>
              <w:rPr>
                <w:rFonts w:ascii="Trebuchet MS" w:eastAsia="Times New Roman" w:hAnsi="Trebuchet MS" w:cs="Times New Roman"/>
                <w:b/>
                <w:sz w:val="24"/>
                <w:lang w:eastAsia="pl-PL"/>
              </w:rPr>
            </w:pPr>
            <w:proofErr w:type="spellStart"/>
            <w:r w:rsidRPr="005E5236">
              <w:rPr>
                <w:rFonts w:ascii="JK Abode" w:eastAsia="Times New Roman" w:hAnsi="JK Abode" w:cs="Times New Roman"/>
                <w:bCs/>
                <w:sz w:val="80"/>
                <w:szCs w:val="80"/>
                <w:lang w:eastAsia="pl-PL"/>
              </w:rPr>
              <w:t>brpa</w:t>
            </w:r>
            <w:proofErr w:type="spellEnd"/>
          </w:p>
        </w:tc>
        <w:tc>
          <w:tcPr>
            <w:tcW w:w="6123" w:type="dxa"/>
            <w:tcBorders>
              <w:top w:val="single" w:sz="20" w:space="0" w:color="FFFFFF"/>
              <w:left w:val="single" w:sz="20" w:space="0" w:color="FFFFFF"/>
              <w:bottom w:val="single" w:sz="20" w:space="0" w:color="FFFFFF"/>
            </w:tcBorders>
            <w:shd w:val="clear" w:color="auto" w:fill="C0C0C0"/>
          </w:tcPr>
          <w:p w:rsidR="005E5236" w:rsidRPr="005E5236" w:rsidRDefault="005E5236" w:rsidP="00021165">
            <w:pPr>
              <w:numPr>
                <w:ilvl w:val="0"/>
                <w:numId w:val="35"/>
              </w:numPr>
              <w:shd w:val="clear" w:color="auto" w:fill="C0C0C0"/>
              <w:tabs>
                <w:tab w:val="clear" w:pos="3345"/>
                <w:tab w:val="left" w:pos="0"/>
              </w:tabs>
              <w:suppressAutoHyphens/>
              <w:spacing w:after="0" w:line="100" w:lineRule="atLeast"/>
              <w:jc w:val="left"/>
              <w:outlineLvl w:val="5"/>
              <w:rPr>
                <w:rFonts w:ascii="Trebuchet MS" w:eastAsia="Times New Roman" w:hAnsi="Trebuchet MS" w:cs="Times New Roman"/>
                <w:b/>
                <w:sz w:val="24"/>
                <w:lang w:eastAsia="pl-PL"/>
              </w:rPr>
            </w:pPr>
            <w:r w:rsidRPr="005E5236">
              <w:rPr>
                <w:rFonts w:ascii="Trebuchet MS" w:eastAsia="Times New Roman" w:hAnsi="Trebuchet MS" w:cs="Times New Roman"/>
                <w:b/>
                <w:sz w:val="24"/>
                <w:lang w:eastAsia="pl-PL"/>
              </w:rPr>
              <w:t>BR Pracownia Architektoniczna</w:t>
            </w:r>
          </w:p>
          <w:p w:rsidR="005E5236" w:rsidRPr="005E5236" w:rsidRDefault="005E5236" w:rsidP="00021165">
            <w:pPr>
              <w:numPr>
                <w:ilvl w:val="0"/>
                <w:numId w:val="35"/>
              </w:numPr>
              <w:shd w:val="clear" w:color="auto" w:fill="C0C0C0"/>
              <w:tabs>
                <w:tab w:val="clear" w:pos="3345"/>
                <w:tab w:val="left" w:pos="0"/>
              </w:tabs>
              <w:suppressAutoHyphens/>
              <w:spacing w:after="0" w:line="100" w:lineRule="atLeast"/>
              <w:jc w:val="left"/>
              <w:outlineLvl w:val="5"/>
              <w:rPr>
                <w:rFonts w:ascii="Trebuchet MS" w:eastAsia="Times New Roman" w:hAnsi="Trebuchet MS" w:cs="Times New Roman"/>
                <w:b/>
                <w:sz w:val="24"/>
                <w:lang w:eastAsia="pl-PL"/>
              </w:rPr>
            </w:pPr>
            <w:r w:rsidRPr="005E5236">
              <w:rPr>
                <w:rFonts w:ascii="Trebuchet MS" w:eastAsia="Times New Roman" w:hAnsi="Trebuchet MS" w:cs="Times New Roman"/>
                <w:b/>
                <w:sz w:val="24"/>
                <w:lang w:eastAsia="pl-PL"/>
              </w:rPr>
              <w:t>ul. Piłsudskiego 4/22, 37-100 Łańcut</w:t>
            </w:r>
          </w:p>
          <w:p w:rsidR="005E5236" w:rsidRPr="005E5236" w:rsidRDefault="005E5236" w:rsidP="00021165">
            <w:pPr>
              <w:numPr>
                <w:ilvl w:val="0"/>
                <w:numId w:val="35"/>
              </w:numPr>
              <w:shd w:val="clear" w:color="auto" w:fill="C0C0C0"/>
              <w:tabs>
                <w:tab w:val="clear" w:pos="3345"/>
                <w:tab w:val="left" w:pos="0"/>
              </w:tabs>
              <w:suppressAutoHyphens/>
              <w:spacing w:after="0" w:line="100" w:lineRule="atLeast"/>
              <w:jc w:val="left"/>
              <w:outlineLvl w:val="5"/>
              <w:rPr>
                <w:rFonts w:ascii="Trebuchet MS" w:eastAsia="Times New Roman" w:hAnsi="Trebuchet MS" w:cs="Times New Roman"/>
                <w:b/>
                <w:sz w:val="24"/>
                <w:lang w:eastAsia="pl-PL"/>
              </w:rPr>
            </w:pPr>
            <w:r w:rsidRPr="005E5236">
              <w:rPr>
                <w:rFonts w:ascii="Trebuchet MS" w:eastAsia="Times New Roman" w:hAnsi="Trebuchet MS" w:cs="Times New Roman"/>
                <w:b/>
                <w:sz w:val="24"/>
                <w:lang w:eastAsia="pl-PL"/>
              </w:rPr>
              <w:t>tel. 17 225 46 29, www.brpa.pl</w:t>
            </w:r>
          </w:p>
        </w:tc>
        <w:tc>
          <w:tcPr>
            <w:tcW w:w="2030" w:type="dxa"/>
            <w:tcBorders>
              <w:top w:val="single" w:sz="20" w:space="0" w:color="FFFFFF"/>
              <w:left w:val="single" w:sz="20" w:space="0" w:color="FFFFFF"/>
              <w:bottom w:val="single" w:sz="20" w:space="0" w:color="FFFFFF"/>
              <w:right w:val="single" w:sz="20" w:space="0" w:color="FFFFFF"/>
            </w:tcBorders>
            <w:shd w:val="clear" w:color="auto" w:fill="C0C0C0"/>
          </w:tcPr>
          <w:p w:rsidR="005E5236" w:rsidRPr="005E5236" w:rsidRDefault="005E5236" w:rsidP="00021165">
            <w:pPr>
              <w:numPr>
                <w:ilvl w:val="0"/>
                <w:numId w:val="35"/>
              </w:numPr>
              <w:shd w:val="clear" w:color="auto" w:fill="C0C0C0"/>
              <w:tabs>
                <w:tab w:val="clear" w:pos="3345"/>
                <w:tab w:val="left" w:pos="0"/>
              </w:tabs>
              <w:suppressAutoHyphens/>
              <w:spacing w:after="0" w:line="100" w:lineRule="atLeast"/>
              <w:jc w:val="left"/>
              <w:outlineLvl w:val="5"/>
              <w:rPr>
                <w:rFonts w:ascii="Trebuchet MS" w:eastAsia="Times New Roman" w:hAnsi="Trebuchet MS" w:cs="Times New Roman"/>
                <w:b/>
                <w:sz w:val="24"/>
                <w:lang w:eastAsia="pl-PL"/>
              </w:rPr>
            </w:pPr>
            <w:r w:rsidRPr="005E5236">
              <w:rPr>
                <w:rFonts w:ascii="Trebuchet MS" w:eastAsia="Times New Roman" w:hAnsi="Trebuchet MS" w:cs="Times New Roman"/>
                <w:b/>
                <w:sz w:val="24"/>
                <w:lang w:eastAsia="pl-PL"/>
              </w:rPr>
              <w:t>DATA:</w:t>
            </w:r>
          </w:p>
          <w:p w:rsidR="005E5236" w:rsidRPr="005E5236" w:rsidRDefault="005E5236" w:rsidP="00021165">
            <w:pPr>
              <w:numPr>
                <w:ilvl w:val="0"/>
                <w:numId w:val="35"/>
              </w:numPr>
              <w:shd w:val="clear" w:color="auto" w:fill="C0C0C0"/>
              <w:tabs>
                <w:tab w:val="clear" w:pos="3345"/>
                <w:tab w:val="left" w:pos="0"/>
              </w:tabs>
              <w:suppressAutoHyphens/>
              <w:spacing w:after="0" w:line="100" w:lineRule="atLeast"/>
              <w:jc w:val="left"/>
              <w:outlineLvl w:val="5"/>
              <w:rPr>
                <w:rFonts w:ascii="Trebuchet MS" w:eastAsia="Times New Roman" w:hAnsi="Trebuchet MS" w:cs="Times New Roman"/>
                <w:b/>
                <w:sz w:val="24"/>
                <w:lang w:eastAsia="pl-PL"/>
              </w:rPr>
            </w:pPr>
            <w:r w:rsidRPr="005E5236">
              <w:rPr>
                <w:rFonts w:ascii="Trebuchet MS" w:eastAsia="Times New Roman" w:hAnsi="Trebuchet MS" w:cs="Times New Roman"/>
                <w:b/>
                <w:sz w:val="24"/>
                <w:lang w:eastAsia="pl-PL"/>
              </w:rPr>
              <w:t>marzec</w:t>
            </w:r>
          </w:p>
          <w:p w:rsidR="005E5236" w:rsidRPr="005E5236" w:rsidRDefault="005E5236" w:rsidP="00021165">
            <w:pPr>
              <w:numPr>
                <w:ilvl w:val="0"/>
                <w:numId w:val="35"/>
              </w:numPr>
              <w:shd w:val="clear" w:color="auto" w:fill="C0C0C0"/>
              <w:tabs>
                <w:tab w:val="clear" w:pos="3345"/>
                <w:tab w:val="left" w:pos="0"/>
              </w:tabs>
              <w:suppressAutoHyphens/>
              <w:spacing w:after="0" w:line="100" w:lineRule="atLeast"/>
              <w:jc w:val="left"/>
              <w:outlineLvl w:val="5"/>
              <w:rPr>
                <w:rFonts w:ascii="Calibri" w:eastAsia="Times New Roman" w:hAnsi="Calibri" w:cs="Times New Roman"/>
                <w:b/>
                <w:bCs/>
                <w:sz w:val="22"/>
                <w:lang w:eastAsia="pl-PL"/>
              </w:rPr>
            </w:pPr>
            <w:r w:rsidRPr="005E5236">
              <w:rPr>
                <w:rFonts w:ascii="Trebuchet MS" w:eastAsia="Times New Roman" w:hAnsi="Trebuchet MS" w:cs="Times New Roman"/>
                <w:b/>
                <w:sz w:val="24"/>
                <w:lang w:eastAsia="pl-PL"/>
              </w:rPr>
              <w:t xml:space="preserve"> 2018</w:t>
            </w:r>
          </w:p>
        </w:tc>
      </w:tr>
    </w:tbl>
    <w:p w:rsidR="00FE0B0A" w:rsidRDefault="00FE0B0A" w:rsidP="005E5236"/>
    <w:p w:rsidR="00FE0B0A" w:rsidRDefault="00FE0B0A" w:rsidP="00FE0B0A">
      <w:pPr>
        <w:rPr>
          <w:szCs w:val="20"/>
        </w:rPr>
      </w:pPr>
      <w:r>
        <w:br w:type="page"/>
      </w:r>
      <w:bookmarkStart w:id="0" w:name="_MON_1583687482"/>
      <w:bookmarkEnd w:id="0"/>
      <w:r w:rsidR="005E5236">
        <w:object w:dxaOrig="9072" w:dyaOrig="5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75pt;height:25.8pt" o:ole="">
            <v:imagedata r:id="rId9" o:title=""/>
          </v:shape>
          <o:OLEObject Type="Embed" ProgID="Word.Document.12" ShapeID="_x0000_i1025" DrawAspect="Content" ObjectID="_1587898577" r:id="rId10">
            <o:FieldCodes>\s</o:FieldCodes>
          </o:OLEObject>
        </w:object>
      </w:r>
    </w:p>
    <w:p w:rsidR="00323299" w:rsidRPr="00323299" w:rsidRDefault="00323299" w:rsidP="00323299">
      <w:pPr>
        <w:pStyle w:val="Spistreci1"/>
        <w:tabs>
          <w:tab w:val="left" w:pos="400"/>
          <w:tab w:val="right" w:leader="dot" w:pos="9346"/>
        </w:tabs>
        <w:spacing w:before="0" w:after="0"/>
        <w:rPr>
          <w:sz w:val="36"/>
        </w:rPr>
      </w:pPr>
      <w:r>
        <w:rPr>
          <w:sz w:val="36"/>
        </w:rPr>
        <w:t>Spis treści</w:t>
      </w:r>
    </w:p>
    <w:p w:rsidR="00683C73" w:rsidRDefault="00323299">
      <w:pPr>
        <w:pStyle w:val="Spistreci1"/>
        <w:tabs>
          <w:tab w:val="left" w:pos="400"/>
          <w:tab w:val="right" w:leader="dot" w:pos="9346"/>
        </w:tabs>
        <w:rPr>
          <w:rFonts w:eastAsiaTheme="minorEastAsia"/>
          <w:b w:val="0"/>
          <w:bCs w:val="0"/>
          <w:noProof/>
          <w:sz w:val="22"/>
          <w:szCs w:val="22"/>
          <w:lang w:eastAsia="pl-PL"/>
        </w:rPr>
      </w:pPr>
      <w:r>
        <w:fldChar w:fldCharType="begin"/>
      </w:r>
      <w:r>
        <w:instrText xml:space="preserve"> TOC \o "1-5" \h \z \u </w:instrText>
      </w:r>
      <w:r>
        <w:fldChar w:fldCharType="separate"/>
      </w:r>
      <w:hyperlink w:anchor="_Toc510091710" w:history="1">
        <w:r w:rsidR="00683C73" w:rsidRPr="000E5203">
          <w:rPr>
            <w:rStyle w:val="Hipercze"/>
            <w:noProof/>
          </w:rPr>
          <w:t>1</w:t>
        </w:r>
        <w:r w:rsidR="00683C73">
          <w:rPr>
            <w:rFonts w:eastAsiaTheme="minorEastAsia"/>
            <w:b w:val="0"/>
            <w:bCs w:val="0"/>
            <w:noProof/>
            <w:sz w:val="22"/>
            <w:szCs w:val="22"/>
            <w:lang w:eastAsia="pl-PL"/>
          </w:rPr>
          <w:tab/>
        </w:r>
        <w:r w:rsidR="00683C73" w:rsidRPr="000E5203">
          <w:rPr>
            <w:rStyle w:val="Hipercze"/>
            <w:noProof/>
          </w:rPr>
          <w:t>PRZEDMIOT I ZAKRES PROJEKTU</w:t>
        </w:r>
        <w:r w:rsidR="00683C73">
          <w:rPr>
            <w:noProof/>
            <w:webHidden/>
          </w:rPr>
          <w:tab/>
        </w:r>
        <w:r w:rsidR="00683C73">
          <w:rPr>
            <w:noProof/>
            <w:webHidden/>
          </w:rPr>
          <w:fldChar w:fldCharType="begin"/>
        </w:r>
        <w:r w:rsidR="00683C73">
          <w:rPr>
            <w:noProof/>
            <w:webHidden/>
          </w:rPr>
          <w:instrText xml:space="preserve"> PAGEREF _Toc510091710 \h </w:instrText>
        </w:r>
        <w:r w:rsidR="00683C73">
          <w:rPr>
            <w:noProof/>
            <w:webHidden/>
          </w:rPr>
        </w:r>
        <w:r w:rsidR="00683C73">
          <w:rPr>
            <w:noProof/>
            <w:webHidden/>
          </w:rPr>
          <w:fldChar w:fldCharType="separate"/>
        </w:r>
        <w:r w:rsidR="00DE0602">
          <w:rPr>
            <w:noProof/>
            <w:webHidden/>
          </w:rPr>
          <w:t>5</w:t>
        </w:r>
        <w:r w:rsidR="00683C73">
          <w:rPr>
            <w:noProof/>
            <w:webHidden/>
          </w:rPr>
          <w:fldChar w:fldCharType="end"/>
        </w:r>
      </w:hyperlink>
    </w:p>
    <w:p w:rsidR="00683C73" w:rsidRDefault="00907B1E">
      <w:pPr>
        <w:pStyle w:val="Spistreci1"/>
        <w:tabs>
          <w:tab w:val="left" w:pos="400"/>
          <w:tab w:val="right" w:leader="dot" w:pos="9346"/>
        </w:tabs>
        <w:rPr>
          <w:rFonts w:eastAsiaTheme="minorEastAsia"/>
          <w:b w:val="0"/>
          <w:bCs w:val="0"/>
          <w:noProof/>
          <w:sz w:val="22"/>
          <w:szCs w:val="22"/>
          <w:lang w:eastAsia="pl-PL"/>
        </w:rPr>
      </w:pPr>
      <w:hyperlink w:anchor="_Toc510091711" w:history="1">
        <w:r w:rsidR="00683C73" w:rsidRPr="000E5203">
          <w:rPr>
            <w:rStyle w:val="Hipercze"/>
            <w:noProof/>
          </w:rPr>
          <w:t>2</w:t>
        </w:r>
        <w:r w:rsidR="00683C73">
          <w:rPr>
            <w:rFonts w:eastAsiaTheme="minorEastAsia"/>
            <w:b w:val="0"/>
            <w:bCs w:val="0"/>
            <w:noProof/>
            <w:sz w:val="22"/>
            <w:szCs w:val="22"/>
            <w:lang w:eastAsia="pl-PL"/>
          </w:rPr>
          <w:tab/>
        </w:r>
        <w:r w:rsidR="00683C73" w:rsidRPr="000E5203">
          <w:rPr>
            <w:rStyle w:val="Hipercze"/>
            <w:noProof/>
          </w:rPr>
          <w:t>GRANICE OPRACOWANIA  BRANŻY TECHNOLOGII BASENOWEJ</w:t>
        </w:r>
        <w:r w:rsidR="00683C73">
          <w:rPr>
            <w:noProof/>
            <w:webHidden/>
          </w:rPr>
          <w:tab/>
        </w:r>
        <w:r w:rsidR="00683C73">
          <w:rPr>
            <w:noProof/>
            <w:webHidden/>
          </w:rPr>
          <w:fldChar w:fldCharType="begin"/>
        </w:r>
        <w:r w:rsidR="00683C73">
          <w:rPr>
            <w:noProof/>
            <w:webHidden/>
          </w:rPr>
          <w:instrText xml:space="preserve"> PAGEREF _Toc510091711 \h </w:instrText>
        </w:r>
        <w:r w:rsidR="00683C73">
          <w:rPr>
            <w:noProof/>
            <w:webHidden/>
          </w:rPr>
        </w:r>
        <w:r w:rsidR="00683C73">
          <w:rPr>
            <w:noProof/>
            <w:webHidden/>
          </w:rPr>
          <w:fldChar w:fldCharType="separate"/>
        </w:r>
        <w:r w:rsidR="00DE0602">
          <w:rPr>
            <w:noProof/>
            <w:webHidden/>
          </w:rPr>
          <w:t>5</w:t>
        </w:r>
        <w:r w:rsidR="00683C73">
          <w:rPr>
            <w:noProof/>
            <w:webHidden/>
          </w:rPr>
          <w:fldChar w:fldCharType="end"/>
        </w:r>
      </w:hyperlink>
    </w:p>
    <w:p w:rsidR="00683C73" w:rsidRDefault="00907B1E">
      <w:pPr>
        <w:pStyle w:val="Spistreci1"/>
        <w:tabs>
          <w:tab w:val="left" w:pos="400"/>
          <w:tab w:val="right" w:leader="dot" w:pos="9346"/>
        </w:tabs>
        <w:rPr>
          <w:rFonts w:eastAsiaTheme="minorEastAsia"/>
          <w:b w:val="0"/>
          <w:bCs w:val="0"/>
          <w:noProof/>
          <w:sz w:val="22"/>
          <w:szCs w:val="22"/>
          <w:lang w:eastAsia="pl-PL"/>
        </w:rPr>
      </w:pPr>
      <w:hyperlink w:anchor="_Toc510091712" w:history="1">
        <w:r w:rsidR="00683C73" w:rsidRPr="000E5203">
          <w:rPr>
            <w:rStyle w:val="Hipercze"/>
            <w:noProof/>
          </w:rPr>
          <w:t>3</w:t>
        </w:r>
        <w:r w:rsidR="00683C73">
          <w:rPr>
            <w:rFonts w:eastAsiaTheme="minorEastAsia"/>
            <w:b w:val="0"/>
            <w:bCs w:val="0"/>
            <w:noProof/>
            <w:sz w:val="22"/>
            <w:szCs w:val="22"/>
            <w:lang w:eastAsia="pl-PL"/>
          </w:rPr>
          <w:tab/>
        </w:r>
        <w:r w:rsidR="00683C73" w:rsidRPr="000E5203">
          <w:rPr>
            <w:rStyle w:val="Hipercze"/>
            <w:noProof/>
          </w:rPr>
          <w:t>PODSTAWA OPRACOWANIA</w:t>
        </w:r>
        <w:r w:rsidR="00683C73">
          <w:rPr>
            <w:noProof/>
            <w:webHidden/>
          </w:rPr>
          <w:tab/>
        </w:r>
        <w:r w:rsidR="00683C73">
          <w:rPr>
            <w:noProof/>
            <w:webHidden/>
          </w:rPr>
          <w:fldChar w:fldCharType="begin"/>
        </w:r>
        <w:r w:rsidR="00683C73">
          <w:rPr>
            <w:noProof/>
            <w:webHidden/>
          </w:rPr>
          <w:instrText xml:space="preserve"> PAGEREF _Toc510091712 \h </w:instrText>
        </w:r>
        <w:r w:rsidR="00683C73">
          <w:rPr>
            <w:noProof/>
            <w:webHidden/>
          </w:rPr>
        </w:r>
        <w:r w:rsidR="00683C73">
          <w:rPr>
            <w:noProof/>
            <w:webHidden/>
          </w:rPr>
          <w:fldChar w:fldCharType="separate"/>
        </w:r>
        <w:r w:rsidR="00DE0602">
          <w:rPr>
            <w:noProof/>
            <w:webHidden/>
          </w:rPr>
          <w:t>6</w:t>
        </w:r>
        <w:r w:rsidR="00683C73">
          <w:rPr>
            <w:noProof/>
            <w:webHidden/>
          </w:rPr>
          <w:fldChar w:fldCharType="end"/>
        </w:r>
      </w:hyperlink>
    </w:p>
    <w:p w:rsidR="00683C73" w:rsidRDefault="00907B1E">
      <w:pPr>
        <w:pStyle w:val="Spistreci1"/>
        <w:tabs>
          <w:tab w:val="left" w:pos="400"/>
          <w:tab w:val="right" w:leader="dot" w:pos="9346"/>
        </w:tabs>
        <w:rPr>
          <w:rFonts w:eastAsiaTheme="minorEastAsia"/>
          <w:b w:val="0"/>
          <w:bCs w:val="0"/>
          <w:noProof/>
          <w:sz w:val="22"/>
          <w:szCs w:val="22"/>
          <w:lang w:eastAsia="pl-PL"/>
        </w:rPr>
      </w:pPr>
      <w:hyperlink w:anchor="_Toc510091713" w:history="1">
        <w:r w:rsidR="00683C73" w:rsidRPr="000E5203">
          <w:rPr>
            <w:rStyle w:val="Hipercze"/>
            <w:noProof/>
          </w:rPr>
          <w:t>4</w:t>
        </w:r>
        <w:r w:rsidR="00683C73">
          <w:rPr>
            <w:rFonts w:eastAsiaTheme="minorEastAsia"/>
            <w:b w:val="0"/>
            <w:bCs w:val="0"/>
            <w:noProof/>
            <w:sz w:val="22"/>
            <w:szCs w:val="22"/>
            <w:lang w:eastAsia="pl-PL"/>
          </w:rPr>
          <w:tab/>
        </w:r>
        <w:r w:rsidR="00683C73" w:rsidRPr="000E5203">
          <w:rPr>
            <w:rStyle w:val="Hipercze"/>
            <w:noProof/>
          </w:rPr>
          <w:t>ZAŁOŻENIA TECHNOLOGICZNE</w:t>
        </w:r>
        <w:r w:rsidR="00683C73">
          <w:rPr>
            <w:noProof/>
            <w:webHidden/>
          </w:rPr>
          <w:tab/>
        </w:r>
        <w:r w:rsidR="00683C73">
          <w:rPr>
            <w:noProof/>
            <w:webHidden/>
          </w:rPr>
          <w:fldChar w:fldCharType="begin"/>
        </w:r>
        <w:r w:rsidR="00683C73">
          <w:rPr>
            <w:noProof/>
            <w:webHidden/>
          </w:rPr>
          <w:instrText xml:space="preserve"> PAGEREF _Toc510091713 \h </w:instrText>
        </w:r>
        <w:r w:rsidR="00683C73">
          <w:rPr>
            <w:noProof/>
            <w:webHidden/>
          </w:rPr>
        </w:r>
        <w:r w:rsidR="00683C73">
          <w:rPr>
            <w:noProof/>
            <w:webHidden/>
          </w:rPr>
          <w:fldChar w:fldCharType="separate"/>
        </w:r>
        <w:r w:rsidR="00DE0602">
          <w:rPr>
            <w:noProof/>
            <w:webHidden/>
          </w:rPr>
          <w:t>6</w:t>
        </w:r>
        <w:r w:rsidR="00683C73">
          <w:rPr>
            <w:noProof/>
            <w:webHidden/>
          </w:rPr>
          <w:fldChar w:fldCharType="end"/>
        </w:r>
      </w:hyperlink>
    </w:p>
    <w:p w:rsidR="00683C73" w:rsidRDefault="00907B1E">
      <w:pPr>
        <w:pStyle w:val="Spistreci2"/>
        <w:tabs>
          <w:tab w:val="left" w:pos="800"/>
          <w:tab w:val="right" w:leader="dot" w:pos="9346"/>
        </w:tabs>
        <w:rPr>
          <w:rFonts w:eastAsiaTheme="minorEastAsia"/>
          <w:i w:val="0"/>
          <w:iCs w:val="0"/>
          <w:noProof/>
          <w:sz w:val="22"/>
          <w:szCs w:val="22"/>
          <w:lang w:eastAsia="pl-PL"/>
        </w:rPr>
      </w:pPr>
      <w:hyperlink w:anchor="_Toc510091714" w:history="1">
        <w:r w:rsidR="00683C73" w:rsidRPr="000E5203">
          <w:rPr>
            <w:rStyle w:val="Hipercze"/>
            <w:noProof/>
          </w:rPr>
          <w:t>4.1</w:t>
        </w:r>
        <w:r w:rsidR="00683C73">
          <w:rPr>
            <w:rFonts w:eastAsiaTheme="minorEastAsia"/>
            <w:i w:val="0"/>
            <w:iCs w:val="0"/>
            <w:noProof/>
            <w:sz w:val="22"/>
            <w:szCs w:val="22"/>
            <w:lang w:eastAsia="pl-PL"/>
          </w:rPr>
          <w:tab/>
        </w:r>
        <w:r w:rsidR="00683C73" w:rsidRPr="000E5203">
          <w:rPr>
            <w:rStyle w:val="Hipercze"/>
            <w:noProof/>
          </w:rPr>
          <w:t>NIECKI BASENOWE</w:t>
        </w:r>
        <w:r w:rsidR="00683C73">
          <w:rPr>
            <w:noProof/>
            <w:webHidden/>
          </w:rPr>
          <w:tab/>
        </w:r>
        <w:r w:rsidR="00683C73">
          <w:rPr>
            <w:noProof/>
            <w:webHidden/>
          </w:rPr>
          <w:fldChar w:fldCharType="begin"/>
        </w:r>
        <w:r w:rsidR="00683C73">
          <w:rPr>
            <w:noProof/>
            <w:webHidden/>
          </w:rPr>
          <w:instrText xml:space="preserve"> PAGEREF _Toc510091714 \h </w:instrText>
        </w:r>
        <w:r w:rsidR="00683C73">
          <w:rPr>
            <w:noProof/>
            <w:webHidden/>
          </w:rPr>
        </w:r>
        <w:r w:rsidR="00683C73">
          <w:rPr>
            <w:noProof/>
            <w:webHidden/>
          </w:rPr>
          <w:fldChar w:fldCharType="separate"/>
        </w:r>
        <w:r w:rsidR="00DE0602">
          <w:rPr>
            <w:noProof/>
            <w:webHidden/>
          </w:rPr>
          <w:t>7</w:t>
        </w:r>
        <w:r w:rsidR="00683C73">
          <w:rPr>
            <w:noProof/>
            <w:webHidden/>
          </w:rPr>
          <w:fldChar w:fldCharType="end"/>
        </w:r>
      </w:hyperlink>
    </w:p>
    <w:p w:rsidR="00683C73" w:rsidRDefault="00907B1E">
      <w:pPr>
        <w:pStyle w:val="Spistreci2"/>
        <w:tabs>
          <w:tab w:val="left" w:pos="800"/>
          <w:tab w:val="right" w:leader="dot" w:pos="9346"/>
        </w:tabs>
        <w:rPr>
          <w:rFonts w:eastAsiaTheme="minorEastAsia"/>
          <w:i w:val="0"/>
          <w:iCs w:val="0"/>
          <w:noProof/>
          <w:sz w:val="22"/>
          <w:szCs w:val="22"/>
          <w:lang w:eastAsia="pl-PL"/>
        </w:rPr>
      </w:pPr>
      <w:hyperlink w:anchor="_Toc510091715" w:history="1">
        <w:r w:rsidR="00683C73" w:rsidRPr="000E5203">
          <w:rPr>
            <w:rStyle w:val="Hipercze"/>
            <w:noProof/>
          </w:rPr>
          <w:t>4.2</w:t>
        </w:r>
        <w:r w:rsidR="00683C73">
          <w:rPr>
            <w:rFonts w:eastAsiaTheme="minorEastAsia"/>
            <w:i w:val="0"/>
            <w:iCs w:val="0"/>
            <w:noProof/>
            <w:sz w:val="22"/>
            <w:szCs w:val="22"/>
            <w:lang w:eastAsia="pl-PL"/>
          </w:rPr>
          <w:tab/>
        </w:r>
        <w:r w:rsidR="00683C73" w:rsidRPr="000E5203">
          <w:rPr>
            <w:rStyle w:val="Hipercze"/>
            <w:noProof/>
          </w:rPr>
          <w:t>ZBIORNIK PRZELEWOWY</w:t>
        </w:r>
        <w:r w:rsidR="00683C73">
          <w:rPr>
            <w:noProof/>
            <w:webHidden/>
          </w:rPr>
          <w:tab/>
        </w:r>
        <w:r w:rsidR="00683C73">
          <w:rPr>
            <w:noProof/>
            <w:webHidden/>
          </w:rPr>
          <w:fldChar w:fldCharType="begin"/>
        </w:r>
        <w:r w:rsidR="00683C73">
          <w:rPr>
            <w:noProof/>
            <w:webHidden/>
          </w:rPr>
          <w:instrText xml:space="preserve"> PAGEREF _Toc510091715 \h </w:instrText>
        </w:r>
        <w:r w:rsidR="00683C73">
          <w:rPr>
            <w:noProof/>
            <w:webHidden/>
          </w:rPr>
        </w:r>
        <w:r w:rsidR="00683C73">
          <w:rPr>
            <w:noProof/>
            <w:webHidden/>
          </w:rPr>
          <w:fldChar w:fldCharType="separate"/>
        </w:r>
        <w:r w:rsidR="00DE0602">
          <w:rPr>
            <w:noProof/>
            <w:webHidden/>
          </w:rPr>
          <w:t>7</w:t>
        </w:r>
        <w:r w:rsidR="00683C73">
          <w:rPr>
            <w:noProof/>
            <w:webHidden/>
          </w:rPr>
          <w:fldChar w:fldCharType="end"/>
        </w:r>
      </w:hyperlink>
    </w:p>
    <w:p w:rsidR="00683C73" w:rsidRDefault="00907B1E">
      <w:pPr>
        <w:pStyle w:val="Spistreci1"/>
        <w:tabs>
          <w:tab w:val="left" w:pos="400"/>
          <w:tab w:val="right" w:leader="dot" w:pos="9346"/>
        </w:tabs>
        <w:rPr>
          <w:rFonts w:eastAsiaTheme="minorEastAsia"/>
          <w:b w:val="0"/>
          <w:bCs w:val="0"/>
          <w:noProof/>
          <w:sz w:val="22"/>
          <w:szCs w:val="22"/>
          <w:lang w:eastAsia="pl-PL"/>
        </w:rPr>
      </w:pPr>
      <w:hyperlink w:anchor="_Toc510091716" w:history="1">
        <w:r w:rsidR="00683C73" w:rsidRPr="000E5203">
          <w:rPr>
            <w:rStyle w:val="Hipercze"/>
            <w:noProof/>
          </w:rPr>
          <w:t>5</w:t>
        </w:r>
        <w:r w:rsidR="00683C73">
          <w:rPr>
            <w:rFonts w:eastAsiaTheme="minorEastAsia"/>
            <w:b w:val="0"/>
            <w:bCs w:val="0"/>
            <w:noProof/>
            <w:sz w:val="22"/>
            <w:szCs w:val="22"/>
            <w:lang w:eastAsia="pl-PL"/>
          </w:rPr>
          <w:tab/>
        </w:r>
        <w:r w:rsidR="00683C73" w:rsidRPr="000E5203">
          <w:rPr>
            <w:rStyle w:val="Hipercze"/>
            <w:noProof/>
          </w:rPr>
          <w:t>CHARAKTERYSTYKA NIECKI BASENOWEJ</w:t>
        </w:r>
        <w:r w:rsidR="00683C73">
          <w:rPr>
            <w:noProof/>
            <w:webHidden/>
          </w:rPr>
          <w:tab/>
        </w:r>
        <w:r w:rsidR="00683C73">
          <w:rPr>
            <w:noProof/>
            <w:webHidden/>
          </w:rPr>
          <w:fldChar w:fldCharType="begin"/>
        </w:r>
        <w:r w:rsidR="00683C73">
          <w:rPr>
            <w:noProof/>
            <w:webHidden/>
          </w:rPr>
          <w:instrText xml:space="preserve"> PAGEREF _Toc510091716 \h </w:instrText>
        </w:r>
        <w:r w:rsidR="00683C73">
          <w:rPr>
            <w:noProof/>
            <w:webHidden/>
          </w:rPr>
        </w:r>
        <w:r w:rsidR="00683C73">
          <w:rPr>
            <w:noProof/>
            <w:webHidden/>
          </w:rPr>
          <w:fldChar w:fldCharType="separate"/>
        </w:r>
        <w:r w:rsidR="00DE0602">
          <w:rPr>
            <w:noProof/>
            <w:webHidden/>
          </w:rPr>
          <w:t>8</w:t>
        </w:r>
        <w:r w:rsidR="00683C73">
          <w:rPr>
            <w:noProof/>
            <w:webHidden/>
          </w:rPr>
          <w:fldChar w:fldCharType="end"/>
        </w:r>
      </w:hyperlink>
    </w:p>
    <w:p w:rsidR="00683C73" w:rsidRDefault="00907B1E">
      <w:pPr>
        <w:pStyle w:val="Spistreci2"/>
        <w:tabs>
          <w:tab w:val="left" w:pos="800"/>
          <w:tab w:val="right" w:leader="dot" w:pos="9346"/>
        </w:tabs>
        <w:rPr>
          <w:rFonts w:eastAsiaTheme="minorEastAsia"/>
          <w:i w:val="0"/>
          <w:iCs w:val="0"/>
          <w:noProof/>
          <w:sz w:val="22"/>
          <w:szCs w:val="22"/>
          <w:lang w:eastAsia="pl-PL"/>
        </w:rPr>
      </w:pPr>
      <w:hyperlink w:anchor="_Toc510091717" w:history="1">
        <w:r w:rsidR="00683C73" w:rsidRPr="000E5203">
          <w:rPr>
            <w:rStyle w:val="Hipercze"/>
            <w:noProof/>
          </w:rPr>
          <w:t>5.1</w:t>
        </w:r>
        <w:r w:rsidR="00683C73">
          <w:rPr>
            <w:rFonts w:eastAsiaTheme="minorEastAsia"/>
            <w:i w:val="0"/>
            <w:iCs w:val="0"/>
            <w:noProof/>
            <w:sz w:val="22"/>
            <w:szCs w:val="22"/>
            <w:lang w:eastAsia="pl-PL"/>
          </w:rPr>
          <w:tab/>
        </w:r>
        <w:r w:rsidR="00683C73" w:rsidRPr="000E5203">
          <w:rPr>
            <w:rStyle w:val="Hipercze"/>
            <w:noProof/>
          </w:rPr>
          <w:t>BASEN PŁYWACKO-REKREACYJNY ZEWNĘTRZNY</w:t>
        </w:r>
        <w:r w:rsidR="00683C73">
          <w:rPr>
            <w:noProof/>
            <w:webHidden/>
          </w:rPr>
          <w:tab/>
        </w:r>
        <w:r w:rsidR="00683C73">
          <w:rPr>
            <w:noProof/>
            <w:webHidden/>
          </w:rPr>
          <w:fldChar w:fldCharType="begin"/>
        </w:r>
        <w:r w:rsidR="00683C73">
          <w:rPr>
            <w:noProof/>
            <w:webHidden/>
          </w:rPr>
          <w:instrText xml:space="preserve"> PAGEREF _Toc510091717 \h </w:instrText>
        </w:r>
        <w:r w:rsidR="00683C73">
          <w:rPr>
            <w:noProof/>
            <w:webHidden/>
          </w:rPr>
        </w:r>
        <w:r w:rsidR="00683C73">
          <w:rPr>
            <w:noProof/>
            <w:webHidden/>
          </w:rPr>
          <w:fldChar w:fldCharType="separate"/>
        </w:r>
        <w:r w:rsidR="00DE0602">
          <w:rPr>
            <w:noProof/>
            <w:webHidden/>
          </w:rPr>
          <w:t>8</w:t>
        </w:r>
        <w:r w:rsidR="00683C73">
          <w:rPr>
            <w:noProof/>
            <w:webHidden/>
          </w:rPr>
          <w:fldChar w:fldCharType="end"/>
        </w:r>
      </w:hyperlink>
    </w:p>
    <w:p w:rsidR="00683C73" w:rsidRDefault="00907B1E">
      <w:pPr>
        <w:pStyle w:val="Spistreci1"/>
        <w:tabs>
          <w:tab w:val="left" w:pos="400"/>
          <w:tab w:val="right" w:leader="dot" w:pos="9346"/>
        </w:tabs>
        <w:rPr>
          <w:rFonts w:eastAsiaTheme="minorEastAsia"/>
          <w:b w:val="0"/>
          <w:bCs w:val="0"/>
          <w:noProof/>
          <w:sz w:val="22"/>
          <w:szCs w:val="22"/>
          <w:lang w:eastAsia="pl-PL"/>
        </w:rPr>
      </w:pPr>
      <w:hyperlink w:anchor="_Toc510091718" w:history="1">
        <w:r w:rsidR="00683C73" w:rsidRPr="000E5203">
          <w:rPr>
            <w:rStyle w:val="Hipercze"/>
            <w:noProof/>
          </w:rPr>
          <w:t>6</w:t>
        </w:r>
        <w:r w:rsidR="00683C73">
          <w:rPr>
            <w:rFonts w:eastAsiaTheme="minorEastAsia"/>
            <w:b w:val="0"/>
            <w:bCs w:val="0"/>
            <w:noProof/>
            <w:sz w:val="22"/>
            <w:szCs w:val="22"/>
            <w:lang w:eastAsia="pl-PL"/>
          </w:rPr>
          <w:tab/>
        </w:r>
        <w:r w:rsidR="00683C73" w:rsidRPr="000E5203">
          <w:rPr>
            <w:rStyle w:val="Hipercze"/>
            <w:noProof/>
          </w:rPr>
          <w:t>PARAMETRY TECHNOLOGICZNE OBIEGÓW WODY BASENOWEJ</w:t>
        </w:r>
        <w:r w:rsidR="00683C73">
          <w:rPr>
            <w:noProof/>
            <w:webHidden/>
          </w:rPr>
          <w:tab/>
        </w:r>
        <w:r w:rsidR="00683C73">
          <w:rPr>
            <w:noProof/>
            <w:webHidden/>
          </w:rPr>
          <w:fldChar w:fldCharType="begin"/>
        </w:r>
        <w:r w:rsidR="00683C73">
          <w:rPr>
            <w:noProof/>
            <w:webHidden/>
          </w:rPr>
          <w:instrText xml:space="preserve"> PAGEREF _Toc510091718 \h </w:instrText>
        </w:r>
        <w:r w:rsidR="00683C73">
          <w:rPr>
            <w:noProof/>
            <w:webHidden/>
          </w:rPr>
        </w:r>
        <w:r w:rsidR="00683C73">
          <w:rPr>
            <w:noProof/>
            <w:webHidden/>
          </w:rPr>
          <w:fldChar w:fldCharType="separate"/>
        </w:r>
        <w:r w:rsidR="00DE0602">
          <w:rPr>
            <w:noProof/>
            <w:webHidden/>
          </w:rPr>
          <w:t>8</w:t>
        </w:r>
        <w:r w:rsidR="00683C73">
          <w:rPr>
            <w:noProof/>
            <w:webHidden/>
          </w:rPr>
          <w:fldChar w:fldCharType="end"/>
        </w:r>
      </w:hyperlink>
    </w:p>
    <w:p w:rsidR="00683C73" w:rsidRDefault="00907B1E">
      <w:pPr>
        <w:pStyle w:val="Spistreci2"/>
        <w:tabs>
          <w:tab w:val="left" w:pos="800"/>
          <w:tab w:val="right" w:leader="dot" w:pos="9346"/>
        </w:tabs>
        <w:rPr>
          <w:rFonts w:eastAsiaTheme="minorEastAsia"/>
          <w:i w:val="0"/>
          <w:iCs w:val="0"/>
          <w:noProof/>
          <w:sz w:val="22"/>
          <w:szCs w:val="22"/>
          <w:lang w:eastAsia="pl-PL"/>
        </w:rPr>
      </w:pPr>
      <w:hyperlink w:anchor="_Toc510091719" w:history="1">
        <w:r w:rsidR="00683C73" w:rsidRPr="000E5203">
          <w:rPr>
            <w:rStyle w:val="Hipercze"/>
            <w:noProof/>
          </w:rPr>
          <w:t>6.1</w:t>
        </w:r>
        <w:r w:rsidR="00683C73">
          <w:rPr>
            <w:rFonts w:eastAsiaTheme="minorEastAsia"/>
            <w:i w:val="0"/>
            <w:iCs w:val="0"/>
            <w:noProof/>
            <w:sz w:val="22"/>
            <w:szCs w:val="22"/>
            <w:lang w:eastAsia="pl-PL"/>
          </w:rPr>
          <w:tab/>
        </w:r>
        <w:r w:rsidR="00683C73" w:rsidRPr="000E5203">
          <w:rPr>
            <w:rStyle w:val="Hipercze"/>
            <w:noProof/>
          </w:rPr>
          <w:t>OPIS PROCESU</w:t>
        </w:r>
        <w:r w:rsidR="00683C73">
          <w:rPr>
            <w:noProof/>
            <w:webHidden/>
          </w:rPr>
          <w:tab/>
        </w:r>
        <w:r w:rsidR="00683C73">
          <w:rPr>
            <w:noProof/>
            <w:webHidden/>
          </w:rPr>
          <w:fldChar w:fldCharType="begin"/>
        </w:r>
        <w:r w:rsidR="00683C73">
          <w:rPr>
            <w:noProof/>
            <w:webHidden/>
          </w:rPr>
          <w:instrText xml:space="preserve"> PAGEREF _Toc510091719 \h </w:instrText>
        </w:r>
        <w:r w:rsidR="00683C73">
          <w:rPr>
            <w:noProof/>
            <w:webHidden/>
          </w:rPr>
        </w:r>
        <w:r w:rsidR="00683C73">
          <w:rPr>
            <w:noProof/>
            <w:webHidden/>
          </w:rPr>
          <w:fldChar w:fldCharType="separate"/>
        </w:r>
        <w:r w:rsidR="00DE0602">
          <w:rPr>
            <w:noProof/>
            <w:webHidden/>
          </w:rPr>
          <w:t>8</w:t>
        </w:r>
        <w:r w:rsidR="00683C73">
          <w:rPr>
            <w:noProof/>
            <w:webHidden/>
          </w:rPr>
          <w:fldChar w:fldCharType="end"/>
        </w:r>
      </w:hyperlink>
    </w:p>
    <w:p w:rsidR="00683C73" w:rsidRDefault="00907B1E">
      <w:pPr>
        <w:pStyle w:val="Spistreci2"/>
        <w:tabs>
          <w:tab w:val="left" w:pos="800"/>
          <w:tab w:val="right" w:leader="dot" w:pos="9346"/>
        </w:tabs>
        <w:rPr>
          <w:rFonts w:eastAsiaTheme="minorEastAsia"/>
          <w:i w:val="0"/>
          <w:iCs w:val="0"/>
          <w:noProof/>
          <w:sz w:val="22"/>
          <w:szCs w:val="22"/>
          <w:lang w:eastAsia="pl-PL"/>
        </w:rPr>
      </w:pPr>
      <w:hyperlink w:anchor="_Toc510091720" w:history="1">
        <w:r w:rsidR="00683C73" w:rsidRPr="000E5203">
          <w:rPr>
            <w:rStyle w:val="Hipercze"/>
            <w:noProof/>
          </w:rPr>
          <w:t>6.2</w:t>
        </w:r>
        <w:r w:rsidR="00683C73">
          <w:rPr>
            <w:rFonts w:eastAsiaTheme="minorEastAsia"/>
            <w:i w:val="0"/>
            <w:iCs w:val="0"/>
            <w:noProof/>
            <w:sz w:val="22"/>
            <w:szCs w:val="22"/>
            <w:lang w:eastAsia="pl-PL"/>
          </w:rPr>
          <w:tab/>
        </w:r>
        <w:r w:rsidR="00683C73" w:rsidRPr="000E5203">
          <w:rPr>
            <w:rStyle w:val="Hipercze"/>
            <w:noProof/>
          </w:rPr>
          <w:t>FILTRACJA WSTĘPNA</w:t>
        </w:r>
        <w:r w:rsidR="00683C73">
          <w:rPr>
            <w:noProof/>
            <w:webHidden/>
          </w:rPr>
          <w:tab/>
        </w:r>
        <w:r w:rsidR="00683C73">
          <w:rPr>
            <w:noProof/>
            <w:webHidden/>
          </w:rPr>
          <w:fldChar w:fldCharType="begin"/>
        </w:r>
        <w:r w:rsidR="00683C73">
          <w:rPr>
            <w:noProof/>
            <w:webHidden/>
          </w:rPr>
          <w:instrText xml:space="preserve"> PAGEREF _Toc510091720 \h </w:instrText>
        </w:r>
        <w:r w:rsidR="00683C73">
          <w:rPr>
            <w:noProof/>
            <w:webHidden/>
          </w:rPr>
        </w:r>
        <w:r w:rsidR="00683C73">
          <w:rPr>
            <w:noProof/>
            <w:webHidden/>
          </w:rPr>
          <w:fldChar w:fldCharType="separate"/>
        </w:r>
        <w:r w:rsidR="00DE0602">
          <w:rPr>
            <w:noProof/>
            <w:webHidden/>
          </w:rPr>
          <w:t>9</w:t>
        </w:r>
        <w:r w:rsidR="00683C73">
          <w:rPr>
            <w:noProof/>
            <w:webHidden/>
          </w:rPr>
          <w:fldChar w:fldCharType="end"/>
        </w:r>
      </w:hyperlink>
    </w:p>
    <w:p w:rsidR="00683C73" w:rsidRDefault="00907B1E">
      <w:pPr>
        <w:pStyle w:val="Spistreci2"/>
        <w:tabs>
          <w:tab w:val="left" w:pos="800"/>
          <w:tab w:val="right" w:leader="dot" w:pos="9346"/>
        </w:tabs>
        <w:rPr>
          <w:rFonts w:eastAsiaTheme="minorEastAsia"/>
          <w:i w:val="0"/>
          <w:iCs w:val="0"/>
          <w:noProof/>
          <w:sz w:val="22"/>
          <w:szCs w:val="22"/>
          <w:lang w:eastAsia="pl-PL"/>
        </w:rPr>
      </w:pPr>
      <w:hyperlink w:anchor="_Toc510091721" w:history="1">
        <w:r w:rsidR="00683C73" w:rsidRPr="000E5203">
          <w:rPr>
            <w:rStyle w:val="Hipercze"/>
            <w:noProof/>
          </w:rPr>
          <w:t>6.3</w:t>
        </w:r>
        <w:r w:rsidR="00683C73">
          <w:rPr>
            <w:rFonts w:eastAsiaTheme="minorEastAsia"/>
            <w:i w:val="0"/>
            <w:iCs w:val="0"/>
            <w:noProof/>
            <w:sz w:val="22"/>
            <w:szCs w:val="22"/>
            <w:lang w:eastAsia="pl-PL"/>
          </w:rPr>
          <w:tab/>
        </w:r>
        <w:r w:rsidR="00683C73" w:rsidRPr="000E5203">
          <w:rPr>
            <w:rStyle w:val="Hipercze"/>
            <w:noProof/>
          </w:rPr>
          <w:t>KOAGULACJA</w:t>
        </w:r>
        <w:r w:rsidR="00683C73">
          <w:rPr>
            <w:noProof/>
            <w:webHidden/>
          </w:rPr>
          <w:tab/>
        </w:r>
        <w:r w:rsidR="00683C73">
          <w:rPr>
            <w:noProof/>
            <w:webHidden/>
          </w:rPr>
          <w:fldChar w:fldCharType="begin"/>
        </w:r>
        <w:r w:rsidR="00683C73">
          <w:rPr>
            <w:noProof/>
            <w:webHidden/>
          </w:rPr>
          <w:instrText xml:space="preserve"> PAGEREF _Toc510091721 \h </w:instrText>
        </w:r>
        <w:r w:rsidR="00683C73">
          <w:rPr>
            <w:noProof/>
            <w:webHidden/>
          </w:rPr>
        </w:r>
        <w:r w:rsidR="00683C73">
          <w:rPr>
            <w:noProof/>
            <w:webHidden/>
          </w:rPr>
          <w:fldChar w:fldCharType="separate"/>
        </w:r>
        <w:r w:rsidR="00DE0602">
          <w:rPr>
            <w:noProof/>
            <w:webHidden/>
          </w:rPr>
          <w:t>9</w:t>
        </w:r>
        <w:r w:rsidR="00683C73">
          <w:rPr>
            <w:noProof/>
            <w:webHidden/>
          </w:rPr>
          <w:fldChar w:fldCharType="end"/>
        </w:r>
      </w:hyperlink>
    </w:p>
    <w:p w:rsidR="00683C73" w:rsidRDefault="00907B1E">
      <w:pPr>
        <w:pStyle w:val="Spistreci2"/>
        <w:tabs>
          <w:tab w:val="left" w:pos="800"/>
          <w:tab w:val="right" w:leader="dot" w:pos="9346"/>
        </w:tabs>
        <w:rPr>
          <w:rFonts w:eastAsiaTheme="minorEastAsia"/>
          <w:i w:val="0"/>
          <w:iCs w:val="0"/>
          <w:noProof/>
          <w:sz w:val="22"/>
          <w:szCs w:val="22"/>
          <w:lang w:eastAsia="pl-PL"/>
        </w:rPr>
      </w:pPr>
      <w:hyperlink w:anchor="_Toc510091722" w:history="1">
        <w:r w:rsidR="00683C73" w:rsidRPr="000E5203">
          <w:rPr>
            <w:rStyle w:val="Hipercze"/>
            <w:noProof/>
          </w:rPr>
          <w:t>6.4</w:t>
        </w:r>
        <w:r w:rsidR="00683C73">
          <w:rPr>
            <w:rFonts w:eastAsiaTheme="minorEastAsia"/>
            <w:i w:val="0"/>
            <w:iCs w:val="0"/>
            <w:noProof/>
            <w:sz w:val="22"/>
            <w:szCs w:val="22"/>
            <w:lang w:eastAsia="pl-PL"/>
          </w:rPr>
          <w:tab/>
        </w:r>
        <w:r w:rsidR="00683C73" w:rsidRPr="000E5203">
          <w:rPr>
            <w:rStyle w:val="Hipercze"/>
            <w:noProof/>
          </w:rPr>
          <w:t>FILTRCJA PRZEZ FILTRY WIELOWARSTWOWE</w:t>
        </w:r>
        <w:r w:rsidR="00683C73">
          <w:rPr>
            <w:noProof/>
            <w:webHidden/>
          </w:rPr>
          <w:tab/>
        </w:r>
        <w:r w:rsidR="00683C73">
          <w:rPr>
            <w:noProof/>
            <w:webHidden/>
          </w:rPr>
          <w:fldChar w:fldCharType="begin"/>
        </w:r>
        <w:r w:rsidR="00683C73">
          <w:rPr>
            <w:noProof/>
            <w:webHidden/>
          </w:rPr>
          <w:instrText xml:space="preserve"> PAGEREF _Toc510091722 \h </w:instrText>
        </w:r>
        <w:r w:rsidR="00683C73">
          <w:rPr>
            <w:noProof/>
            <w:webHidden/>
          </w:rPr>
        </w:r>
        <w:r w:rsidR="00683C73">
          <w:rPr>
            <w:noProof/>
            <w:webHidden/>
          </w:rPr>
          <w:fldChar w:fldCharType="separate"/>
        </w:r>
        <w:r w:rsidR="00DE0602">
          <w:rPr>
            <w:noProof/>
            <w:webHidden/>
          </w:rPr>
          <w:t>9</w:t>
        </w:r>
        <w:r w:rsidR="00683C73">
          <w:rPr>
            <w:noProof/>
            <w:webHidden/>
          </w:rPr>
          <w:fldChar w:fldCharType="end"/>
        </w:r>
      </w:hyperlink>
    </w:p>
    <w:p w:rsidR="00683C73" w:rsidRDefault="00907B1E">
      <w:pPr>
        <w:pStyle w:val="Spistreci2"/>
        <w:tabs>
          <w:tab w:val="left" w:pos="800"/>
          <w:tab w:val="right" w:leader="dot" w:pos="9346"/>
        </w:tabs>
        <w:rPr>
          <w:rFonts w:eastAsiaTheme="minorEastAsia"/>
          <w:i w:val="0"/>
          <w:iCs w:val="0"/>
          <w:noProof/>
          <w:sz w:val="22"/>
          <w:szCs w:val="22"/>
          <w:lang w:eastAsia="pl-PL"/>
        </w:rPr>
      </w:pPr>
      <w:hyperlink w:anchor="_Toc510091723" w:history="1">
        <w:r w:rsidR="00683C73" w:rsidRPr="000E5203">
          <w:rPr>
            <w:rStyle w:val="Hipercze"/>
            <w:noProof/>
          </w:rPr>
          <w:t>6.5</w:t>
        </w:r>
        <w:r w:rsidR="00683C73">
          <w:rPr>
            <w:rFonts w:eastAsiaTheme="minorEastAsia"/>
            <w:i w:val="0"/>
            <w:iCs w:val="0"/>
            <w:noProof/>
            <w:sz w:val="22"/>
            <w:szCs w:val="22"/>
            <w:lang w:eastAsia="pl-PL"/>
          </w:rPr>
          <w:tab/>
        </w:r>
        <w:r w:rsidR="00683C73" w:rsidRPr="000E5203">
          <w:rPr>
            <w:rStyle w:val="Hipercze"/>
            <w:noProof/>
          </w:rPr>
          <w:t>REGULACJA CHEMICZNA</w:t>
        </w:r>
        <w:r w:rsidR="00683C73">
          <w:rPr>
            <w:noProof/>
            <w:webHidden/>
          </w:rPr>
          <w:tab/>
        </w:r>
        <w:r w:rsidR="00683C73">
          <w:rPr>
            <w:noProof/>
            <w:webHidden/>
          </w:rPr>
          <w:fldChar w:fldCharType="begin"/>
        </w:r>
        <w:r w:rsidR="00683C73">
          <w:rPr>
            <w:noProof/>
            <w:webHidden/>
          </w:rPr>
          <w:instrText xml:space="preserve"> PAGEREF _Toc510091723 \h </w:instrText>
        </w:r>
        <w:r w:rsidR="00683C73">
          <w:rPr>
            <w:noProof/>
            <w:webHidden/>
          </w:rPr>
        </w:r>
        <w:r w:rsidR="00683C73">
          <w:rPr>
            <w:noProof/>
            <w:webHidden/>
          </w:rPr>
          <w:fldChar w:fldCharType="separate"/>
        </w:r>
        <w:r w:rsidR="00DE0602">
          <w:rPr>
            <w:noProof/>
            <w:webHidden/>
          </w:rPr>
          <w:t>10</w:t>
        </w:r>
        <w:r w:rsidR="00683C73">
          <w:rPr>
            <w:noProof/>
            <w:webHidden/>
          </w:rPr>
          <w:fldChar w:fldCharType="end"/>
        </w:r>
      </w:hyperlink>
    </w:p>
    <w:p w:rsidR="00683C73" w:rsidRDefault="00907B1E">
      <w:pPr>
        <w:pStyle w:val="Spistreci2"/>
        <w:tabs>
          <w:tab w:val="left" w:pos="800"/>
          <w:tab w:val="right" w:leader="dot" w:pos="9346"/>
        </w:tabs>
        <w:rPr>
          <w:rFonts w:eastAsiaTheme="minorEastAsia"/>
          <w:i w:val="0"/>
          <w:iCs w:val="0"/>
          <w:noProof/>
          <w:sz w:val="22"/>
          <w:szCs w:val="22"/>
          <w:lang w:eastAsia="pl-PL"/>
        </w:rPr>
      </w:pPr>
      <w:hyperlink w:anchor="_Toc510091724" w:history="1">
        <w:r w:rsidR="00683C73" w:rsidRPr="000E5203">
          <w:rPr>
            <w:rStyle w:val="Hipercze"/>
            <w:noProof/>
          </w:rPr>
          <w:t>6.6</w:t>
        </w:r>
        <w:r w:rsidR="00683C73">
          <w:rPr>
            <w:rFonts w:eastAsiaTheme="minorEastAsia"/>
            <w:i w:val="0"/>
            <w:iCs w:val="0"/>
            <w:noProof/>
            <w:sz w:val="22"/>
            <w:szCs w:val="22"/>
            <w:lang w:eastAsia="pl-PL"/>
          </w:rPr>
          <w:tab/>
        </w:r>
        <w:r w:rsidR="00683C73" w:rsidRPr="000E5203">
          <w:rPr>
            <w:rStyle w:val="Hipercze"/>
            <w:noProof/>
          </w:rPr>
          <w:t>KOREKTA pH</w:t>
        </w:r>
        <w:r w:rsidR="00683C73">
          <w:rPr>
            <w:noProof/>
            <w:webHidden/>
          </w:rPr>
          <w:tab/>
        </w:r>
        <w:r w:rsidR="00683C73">
          <w:rPr>
            <w:noProof/>
            <w:webHidden/>
          </w:rPr>
          <w:fldChar w:fldCharType="begin"/>
        </w:r>
        <w:r w:rsidR="00683C73">
          <w:rPr>
            <w:noProof/>
            <w:webHidden/>
          </w:rPr>
          <w:instrText xml:space="preserve"> PAGEREF _Toc510091724 \h </w:instrText>
        </w:r>
        <w:r w:rsidR="00683C73">
          <w:rPr>
            <w:noProof/>
            <w:webHidden/>
          </w:rPr>
        </w:r>
        <w:r w:rsidR="00683C73">
          <w:rPr>
            <w:noProof/>
            <w:webHidden/>
          </w:rPr>
          <w:fldChar w:fldCharType="separate"/>
        </w:r>
        <w:r w:rsidR="00DE0602">
          <w:rPr>
            <w:noProof/>
            <w:webHidden/>
          </w:rPr>
          <w:t>10</w:t>
        </w:r>
        <w:r w:rsidR="00683C73">
          <w:rPr>
            <w:noProof/>
            <w:webHidden/>
          </w:rPr>
          <w:fldChar w:fldCharType="end"/>
        </w:r>
      </w:hyperlink>
    </w:p>
    <w:p w:rsidR="00683C73" w:rsidRDefault="00907B1E">
      <w:pPr>
        <w:pStyle w:val="Spistreci2"/>
        <w:tabs>
          <w:tab w:val="left" w:pos="800"/>
          <w:tab w:val="right" w:leader="dot" w:pos="9346"/>
        </w:tabs>
        <w:rPr>
          <w:rFonts w:eastAsiaTheme="minorEastAsia"/>
          <w:i w:val="0"/>
          <w:iCs w:val="0"/>
          <w:noProof/>
          <w:sz w:val="22"/>
          <w:szCs w:val="22"/>
          <w:lang w:eastAsia="pl-PL"/>
        </w:rPr>
      </w:pPr>
      <w:hyperlink w:anchor="_Toc510091725" w:history="1">
        <w:r w:rsidR="00683C73" w:rsidRPr="000E5203">
          <w:rPr>
            <w:rStyle w:val="Hipercze"/>
            <w:noProof/>
          </w:rPr>
          <w:t>6.7</w:t>
        </w:r>
        <w:r w:rsidR="00683C73">
          <w:rPr>
            <w:rFonts w:eastAsiaTheme="minorEastAsia"/>
            <w:i w:val="0"/>
            <w:iCs w:val="0"/>
            <w:noProof/>
            <w:sz w:val="22"/>
            <w:szCs w:val="22"/>
            <w:lang w:eastAsia="pl-PL"/>
          </w:rPr>
          <w:tab/>
        </w:r>
        <w:r w:rsidR="00683C73" w:rsidRPr="000E5203">
          <w:rPr>
            <w:rStyle w:val="Hipercze"/>
            <w:noProof/>
          </w:rPr>
          <w:t>DEZYNFEKCJA-CHLOROWANIE</w:t>
        </w:r>
        <w:r w:rsidR="00683C73">
          <w:rPr>
            <w:noProof/>
            <w:webHidden/>
          </w:rPr>
          <w:tab/>
        </w:r>
        <w:r w:rsidR="00683C73">
          <w:rPr>
            <w:noProof/>
            <w:webHidden/>
          </w:rPr>
          <w:fldChar w:fldCharType="begin"/>
        </w:r>
        <w:r w:rsidR="00683C73">
          <w:rPr>
            <w:noProof/>
            <w:webHidden/>
          </w:rPr>
          <w:instrText xml:space="preserve"> PAGEREF _Toc510091725 \h </w:instrText>
        </w:r>
        <w:r w:rsidR="00683C73">
          <w:rPr>
            <w:noProof/>
            <w:webHidden/>
          </w:rPr>
        </w:r>
        <w:r w:rsidR="00683C73">
          <w:rPr>
            <w:noProof/>
            <w:webHidden/>
          </w:rPr>
          <w:fldChar w:fldCharType="separate"/>
        </w:r>
        <w:r w:rsidR="00DE0602">
          <w:rPr>
            <w:noProof/>
            <w:webHidden/>
          </w:rPr>
          <w:t>11</w:t>
        </w:r>
        <w:r w:rsidR="00683C73">
          <w:rPr>
            <w:noProof/>
            <w:webHidden/>
          </w:rPr>
          <w:fldChar w:fldCharType="end"/>
        </w:r>
      </w:hyperlink>
    </w:p>
    <w:p w:rsidR="00683C73" w:rsidRDefault="00907B1E">
      <w:pPr>
        <w:pStyle w:val="Spistreci2"/>
        <w:tabs>
          <w:tab w:val="left" w:pos="800"/>
          <w:tab w:val="right" w:leader="dot" w:pos="9346"/>
        </w:tabs>
        <w:rPr>
          <w:rFonts w:eastAsiaTheme="minorEastAsia"/>
          <w:i w:val="0"/>
          <w:iCs w:val="0"/>
          <w:noProof/>
          <w:sz w:val="22"/>
          <w:szCs w:val="22"/>
          <w:lang w:eastAsia="pl-PL"/>
        </w:rPr>
      </w:pPr>
      <w:hyperlink w:anchor="_Toc510091726" w:history="1">
        <w:r w:rsidR="00683C73" w:rsidRPr="000E5203">
          <w:rPr>
            <w:rStyle w:val="Hipercze"/>
            <w:noProof/>
          </w:rPr>
          <w:t>6.8</w:t>
        </w:r>
        <w:r w:rsidR="00683C73">
          <w:rPr>
            <w:rFonts w:eastAsiaTheme="minorEastAsia"/>
            <w:i w:val="0"/>
            <w:iCs w:val="0"/>
            <w:noProof/>
            <w:sz w:val="22"/>
            <w:szCs w:val="22"/>
            <w:lang w:eastAsia="pl-PL"/>
          </w:rPr>
          <w:tab/>
        </w:r>
        <w:r w:rsidR="00683C73" w:rsidRPr="000E5203">
          <w:rPr>
            <w:rStyle w:val="Hipercze"/>
            <w:noProof/>
          </w:rPr>
          <w:t>DEFINICJE ZWIĄZKÓW CHLOROWYCH</w:t>
        </w:r>
        <w:r w:rsidR="00683C73">
          <w:rPr>
            <w:noProof/>
            <w:webHidden/>
          </w:rPr>
          <w:tab/>
        </w:r>
        <w:r w:rsidR="00683C73">
          <w:rPr>
            <w:noProof/>
            <w:webHidden/>
          </w:rPr>
          <w:fldChar w:fldCharType="begin"/>
        </w:r>
        <w:r w:rsidR="00683C73">
          <w:rPr>
            <w:noProof/>
            <w:webHidden/>
          </w:rPr>
          <w:instrText xml:space="preserve"> PAGEREF _Toc510091726 \h </w:instrText>
        </w:r>
        <w:r w:rsidR="00683C73">
          <w:rPr>
            <w:noProof/>
            <w:webHidden/>
          </w:rPr>
        </w:r>
        <w:r w:rsidR="00683C73">
          <w:rPr>
            <w:noProof/>
            <w:webHidden/>
          </w:rPr>
          <w:fldChar w:fldCharType="separate"/>
        </w:r>
        <w:r w:rsidR="00DE0602">
          <w:rPr>
            <w:noProof/>
            <w:webHidden/>
          </w:rPr>
          <w:t>11</w:t>
        </w:r>
        <w:r w:rsidR="00683C73">
          <w:rPr>
            <w:noProof/>
            <w:webHidden/>
          </w:rPr>
          <w:fldChar w:fldCharType="end"/>
        </w:r>
      </w:hyperlink>
    </w:p>
    <w:p w:rsidR="00683C73" w:rsidRDefault="00907B1E">
      <w:pPr>
        <w:pStyle w:val="Spistreci2"/>
        <w:tabs>
          <w:tab w:val="left" w:pos="800"/>
          <w:tab w:val="right" w:leader="dot" w:pos="9346"/>
        </w:tabs>
        <w:rPr>
          <w:rFonts w:eastAsiaTheme="minorEastAsia"/>
          <w:i w:val="0"/>
          <w:iCs w:val="0"/>
          <w:noProof/>
          <w:sz w:val="22"/>
          <w:szCs w:val="22"/>
          <w:lang w:eastAsia="pl-PL"/>
        </w:rPr>
      </w:pPr>
      <w:hyperlink w:anchor="_Toc510091727" w:history="1">
        <w:r w:rsidR="00683C73" w:rsidRPr="000E5203">
          <w:rPr>
            <w:rStyle w:val="Hipercze"/>
            <w:noProof/>
          </w:rPr>
          <w:t>6.9</w:t>
        </w:r>
        <w:r w:rsidR="00683C73">
          <w:rPr>
            <w:rFonts w:eastAsiaTheme="minorEastAsia"/>
            <w:i w:val="0"/>
            <w:iCs w:val="0"/>
            <w:noProof/>
            <w:sz w:val="22"/>
            <w:szCs w:val="22"/>
            <w:lang w:eastAsia="pl-PL"/>
          </w:rPr>
          <w:tab/>
        </w:r>
        <w:r w:rsidR="00683C73" w:rsidRPr="000E5203">
          <w:rPr>
            <w:rStyle w:val="Hipercze"/>
            <w:noProof/>
          </w:rPr>
          <w:t>LAMPY UV</w:t>
        </w:r>
        <w:r w:rsidR="00683C73">
          <w:rPr>
            <w:noProof/>
            <w:webHidden/>
          </w:rPr>
          <w:tab/>
        </w:r>
        <w:r w:rsidR="00683C73">
          <w:rPr>
            <w:noProof/>
            <w:webHidden/>
          </w:rPr>
          <w:fldChar w:fldCharType="begin"/>
        </w:r>
        <w:r w:rsidR="00683C73">
          <w:rPr>
            <w:noProof/>
            <w:webHidden/>
          </w:rPr>
          <w:instrText xml:space="preserve"> PAGEREF _Toc510091727 \h </w:instrText>
        </w:r>
        <w:r w:rsidR="00683C73">
          <w:rPr>
            <w:noProof/>
            <w:webHidden/>
          </w:rPr>
        </w:r>
        <w:r w:rsidR="00683C73">
          <w:rPr>
            <w:noProof/>
            <w:webHidden/>
          </w:rPr>
          <w:fldChar w:fldCharType="separate"/>
        </w:r>
        <w:r w:rsidR="00DE0602">
          <w:rPr>
            <w:noProof/>
            <w:webHidden/>
          </w:rPr>
          <w:t>12</w:t>
        </w:r>
        <w:r w:rsidR="00683C73">
          <w:rPr>
            <w:noProof/>
            <w:webHidden/>
          </w:rPr>
          <w:fldChar w:fldCharType="end"/>
        </w:r>
      </w:hyperlink>
    </w:p>
    <w:p w:rsidR="00683C73" w:rsidRDefault="00907B1E">
      <w:pPr>
        <w:pStyle w:val="Spistreci1"/>
        <w:tabs>
          <w:tab w:val="left" w:pos="400"/>
          <w:tab w:val="right" w:leader="dot" w:pos="9346"/>
        </w:tabs>
        <w:rPr>
          <w:rFonts w:eastAsiaTheme="minorEastAsia"/>
          <w:b w:val="0"/>
          <w:bCs w:val="0"/>
          <w:noProof/>
          <w:sz w:val="22"/>
          <w:szCs w:val="22"/>
          <w:lang w:eastAsia="pl-PL"/>
        </w:rPr>
      </w:pPr>
      <w:hyperlink w:anchor="_Toc510091728" w:history="1">
        <w:r w:rsidR="00683C73" w:rsidRPr="000E5203">
          <w:rPr>
            <w:rStyle w:val="Hipercze"/>
            <w:noProof/>
          </w:rPr>
          <w:t>7</w:t>
        </w:r>
        <w:r w:rsidR="00683C73">
          <w:rPr>
            <w:rFonts w:eastAsiaTheme="minorEastAsia"/>
            <w:b w:val="0"/>
            <w:bCs w:val="0"/>
            <w:noProof/>
            <w:sz w:val="22"/>
            <w:szCs w:val="22"/>
            <w:lang w:eastAsia="pl-PL"/>
          </w:rPr>
          <w:tab/>
        </w:r>
        <w:r w:rsidR="00683C73" w:rsidRPr="000E5203">
          <w:rPr>
            <w:rStyle w:val="Hipercze"/>
            <w:noProof/>
          </w:rPr>
          <w:t>MAGAZYN ŚRODKÓW CHEMICZNYCH</w:t>
        </w:r>
        <w:r w:rsidR="00683C73">
          <w:rPr>
            <w:noProof/>
            <w:webHidden/>
          </w:rPr>
          <w:tab/>
        </w:r>
        <w:r w:rsidR="00683C73">
          <w:rPr>
            <w:noProof/>
            <w:webHidden/>
          </w:rPr>
          <w:fldChar w:fldCharType="begin"/>
        </w:r>
        <w:r w:rsidR="00683C73">
          <w:rPr>
            <w:noProof/>
            <w:webHidden/>
          </w:rPr>
          <w:instrText xml:space="preserve"> PAGEREF _Toc510091728 \h </w:instrText>
        </w:r>
        <w:r w:rsidR="00683C73">
          <w:rPr>
            <w:noProof/>
            <w:webHidden/>
          </w:rPr>
        </w:r>
        <w:r w:rsidR="00683C73">
          <w:rPr>
            <w:noProof/>
            <w:webHidden/>
          </w:rPr>
          <w:fldChar w:fldCharType="separate"/>
        </w:r>
        <w:r w:rsidR="00DE0602">
          <w:rPr>
            <w:noProof/>
            <w:webHidden/>
          </w:rPr>
          <w:t>12</w:t>
        </w:r>
        <w:r w:rsidR="00683C73">
          <w:rPr>
            <w:noProof/>
            <w:webHidden/>
          </w:rPr>
          <w:fldChar w:fldCharType="end"/>
        </w:r>
      </w:hyperlink>
    </w:p>
    <w:p w:rsidR="00683C73" w:rsidRDefault="00907B1E">
      <w:pPr>
        <w:pStyle w:val="Spistreci1"/>
        <w:tabs>
          <w:tab w:val="left" w:pos="400"/>
          <w:tab w:val="right" w:leader="dot" w:pos="9346"/>
        </w:tabs>
        <w:rPr>
          <w:rFonts w:eastAsiaTheme="minorEastAsia"/>
          <w:b w:val="0"/>
          <w:bCs w:val="0"/>
          <w:noProof/>
          <w:sz w:val="22"/>
          <w:szCs w:val="22"/>
          <w:lang w:eastAsia="pl-PL"/>
        </w:rPr>
      </w:pPr>
      <w:hyperlink w:anchor="_Toc510091729" w:history="1">
        <w:r w:rsidR="00683C73" w:rsidRPr="000E5203">
          <w:rPr>
            <w:rStyle w:val="Hipercze"/>
            <w:noProof/>
          </w:rPr>
          <w:t>8</w:t>
        </w:r>
        <w:r w:rsidR="00683C73">
          <w:rPr>
            <w:rFonts w:eastAsiaTheme="minorEastAsia"/>
            <w:b w:val="0"/>
            <w:bCs w:val="0"/>
            <w:noProof/>
            <w:sz w:val="22"/>
            <w:szCs w:val="22"/>
            <w:lang w:eastAsia="pl-PL"/>
          </w:rPr>
          <w:tab/>
        </w:r>
        <w:r w:rsidR="00683C73" w:rsidRPr="000E5203">
          <w:rPr>
            <w:rStyle w:val="Hipercze"/>
            <w:noProof/>
          </w:rPr>
          <w:t>CZYSZCZENIE BASENÓW</w:t>
        </w:r>
        <w:r w:rsidR="00683C73">
          <w:rPr>
            <w:noProof/>
            <w:webHidden/>
          </w:rPr>
          <w:tab/>
        </w:r>
        <w:r w:rsidR="00683C73">
          <w:rPr>
            <w:noProof/>
            <w:webHidden/>
          </w:rPr>
          <w:fldChar w:fldCharType="begin"/>
        </w:r>
        <w:r w:rsidR="00683C73">
          <w:rPr>
            <w:noProof/>
            <w:webHidden/>
          </w:rPr>
          <w:instrText xml:space="preserve"> PAGEREF _Toc510091729 \h </w:instrText>
        </w:r>
        <w:r w:rsidR="00683C73">
          <w:rPr>
            <w:noProof/>
            <w:webHidden/>
          </w:rPr>
        </w:r>
        <w:r w:rsidR="00683C73">
          <w:rPr>
            <w:noProof/>
            <w:webHidden/>
          </w:rPr>
          <w:fldChar w:fldCharType="separate"/>
        </w:r>
        <w:r w:rsidR="00DE0602">
          <w:rPr>
            <w:noProof/>
            <w:webHidden/>
          </w:rPr>
          <w:t>13</w:t>
        </w:r>
        <w:r w:rsidR="00683C73">
          <w:rPr>
            <w:noProof/>
            <w:webHidden/>
          </w:rPr>
          <w:fldChar w:fldCharType="end"/>
        </w:r>
      </w:hyperlink>
    </w:p>
    <w:p w:rsidR="00683C73" w:rsidRDefault="00907B1E">
      <w:pPr>
        <w:pStyle w:val="Spistreci1"/>
        <w:tabs>
          <w:tab w:val="left" w:pos="400"/>
          <w:tab w:val="right" w:leader="dot" w:pos="9346"/>
        </w:tabs>
        <w:rPr>
          <w:rFonts w:eastAsiaTheme="minorEastAsia"/>
          <w:b w:val="0"/>
          <w:bCs w:val="0"/>
          <w:noProof/>
          <w:sz w:val="22"/>
          <w:szCs w:val="22"/>
          <w:lang w:eastAsia="pl-PL"/>
        </w:rPr>
      </w:pPr>
      <w:hyperlink w:anchor="_Toc510091730" w:history="1">
        <w:r w:rsidR="00683C73" w:rsidRPr="000E5203">
          <w:rPr>
            <w:rStyle w:val="Hipercze"/>
            <w:noProof/>
          </w:rPr>
          <w:t>9</w:t>
        </w:r>
        <w:r w:rsidR="00683C73">
          <w:rPr>
            <w:rFonts w:eastAsiaTheme="minorEastAsia"/>
            <w:b w:val="0"/>
            <w:bCs w:val="0"/>
            <w:noProof/>
            <w:sz w:val="22"/>
            <w:szCs w:val="22"/>
            <w:lang w:eastAsia="pl-PL"/>
          </w:rPr>
          <w:tab/>
        </w:r>
        <w:r w:rsidR="00683C73" w:rsidRPr="000E5203">
          <w:rPr>
            <w:rStyle w:val="Hipercze"/>
            <w:noProof/>
          </w:rPr>
          <w:t>BRODZIKI DO DEZYNFEKCJI STÓP</w:t>
        </w:r>
        <w:r w:rsidR="00683C73">
          <w:rPr>
            <w:noProof/>
            <w:webHidden/>
          </w:rPr>
          <w:tab/>
        </w:r>
        <w:r w:rsidR="00683C73">
          <w:rPr>
            <w:noProof/>
            <w:webHidden/>
          </w:rPr>
          <w:fldChar w:fldCharType="begin"/>
        </w:r>
        <w:r w:rsidR="00683C73">
          <w:rPr>
            <w:noProof/>
            <w:webHidden/>
          </w:rPr>
          <w:instrText xml:space="preserve"> PAGEREF _Toc510091730 \h </w:instrText>
        </w:r>
        <w:r w:rsidR="00683C73">
          <w:rPr>
            <w:noProof/>
            <w:webHidden/>
          </w:rPr>
        </w:r>
        <w:r w:rsidR="00683C73">
          <w:rPr>
            <w:noProof/>
            <w:webHidden/>
          </w:rPr>
          <w:fldChar w:fldCharType="separate"/>
        </w:r>
        <w:r w:rsidR="00DE0602">
          <w:rPr>
            <w:noProof/>
            <w:webHidden/>
          </w:rPr>
          <w:t>14</w:t>
        </w:r>
        <w:r w:rsidR="00683C73">
          <w:rPr>
            <w:noProof/>
            <w:webHidden/>
          </w:rPr>
          <w:fldChar w:fldCharType="end"/>
        </w:r>
      </w:hyperlink>
    </w:p>
    <w:p w:rsidR="00683C73" w:rsidRDefault="00907B1E">
      <w:pPr>
        <w:pStyle w:val="Spistreci1"/>
        <w:tabs>
          <w:tab w:val="left" w:pos="600"/>
          <w:tab w:val="right" w:leader="dot" w:pos="9346"/>
        </w:tabs>
        <w:rPr>
          <w:rFonts w:eastAsiaTheme="minorEastAsia"/>
          <w:b w:val="0"/>
          <w:bCs w:val="0"/>
          <w:noProof/>
          <w:sz w:val="22"/>
          <w:szCs w:val="22"/>
          <w:lang w:eastAsia="pl-PL"/>
        </w:rPr>
      </w:pPr>
      <w:hyperlink w:anchor="_Toc510091731" w:history="1">
        <w:r w:rsidR="00683C73" w:rsidRPr="000E5203">
          <w:rPr>
            <w:rStyle w:val="Hipercze"/>
            <w:noProof/>
          </w:rPr>
          <w:t>10</w:t>
        </w:r>
        <w:r w:rsidR="00683C73">
          <w:rPr>
            <w:rFonts w:eastAsiaTheme="minorEastAsia"/>
            <w:b w:val="0"/>
            <w:bCs w:val="0"/>
            <w:noProof/>
            <w:sz w:val="22"/>
            <w:szCs w:val="22"/>
            <w:lang w:eastAsia="pl-PL"/>
          </w:rPr>
          <w:tab/>
        </w:r>
        <w:r w:rsidR="00683C73" w:rsidRPr="000E5203">
          <w:rPr>
            <w:rStyle w:val="Hipercze"/>
            <w:noProof/>
          </w:rPr>
          <w:t>ODPADY i EMISJE</w:t>
        </w:r>
        <w:r w:rsidR="00683C73">
          <w:rPr>
            <w:noProof/>
            <w:webHidden/>
          </w:rPr>
          <w:tab/>
        </w:r>
        <w:r w:rsidR="00683C73">
          <w:rPr>
            <w:noProof/>
            <w:webHidden/>
          </w:rPr>
          <w:fldChar w:fldCharType="begin"/>
        </w:r>
        <w:r w:rsidR="00683C73">
          <w:rPr>
            <w:noProof/>
            <w:webHidden/>
          </w:rPr>
          <w:instrText xml:space="preserve"> PAGEREF _Toc510091731 \h </w:instrText>
        </w:r>
        <w:r w:rsidR="00683C73">
          <w:rPr>
            <w:noProof/>
            <w:webHidden/>
          </w:rPr>
        </w:r>
        <w:r w:rsidR="00683C73">
          <w:rPr>
            <w:noProof/>
            <w:webHidden/>
          </w:rPr>
          <w:fldChar w:fldCharType="separate"/>
        </w:r>
        <w:r w:rsidR="00DE0602">
          <w:rPr>
            <w:noProof/>
            <w:webHidden/>
          </w:rPr>
          <w:t>14</w:t>
        </w:r>
        <w:r w:rsidR="00683C73">
          <w:rPr>
            <w:noProof/>
            <w:webHidden/>
          </w:rPr>
          <w:fldChar w:fldCharType="end"/>
        </w:r>
      </w:hyperlink>
    </w:p>
    <w:p w:rsidR="00683C73" w:rsidRDefault="00907B1E">
      <w:pPr>
        <w:pStyle w:val="Spistreci2"/>
        <w:tabs>
          <w:tab w:val="left" w:pos="800"/>
          <w:tab w:val="right" w:leader="dot" w:pos="9346"/>
        </w:tabs>
        <w:rPr>
          <w:rFonts w:eastAsiaTheme="minorEastAsia"/>
          <w:i w:val="0"/>
          <w:iCs w:val="0"/>
          <w:noProof/>
          <w:sz w:val="22"/>
          <w:szCs w:val="22"/>
          <w:lang w:eastAsia="pl-PL"/>
        </w:rPr>
      </w:pPr>
      <w:hyperlink w:anchor="_Toc510091732" w:history="1">
        <w:r w:rsidR="00683C73" w:rsidRPr="000E5203">
          <w:rPr>
            <w:rStyle w:val="Hipercze"/>
            <w:noProof/>
          </w:rPr>
          <w:t>10.1</w:t>
        </w:r>
        <w:r w:rsidR="00683C73">
          <w:rPr>
            <w:rFonts w:eastAsiaTheme="minorEastAsia"/>
            <w:i w:val="0"/>
            <w:iCs w:val="0"/>
            <w:noProof/>
            <w:sz w:val="22"/>
            <w:szCs w:val="22"/>
            <w:lang w:eastAsia="pl-PL"/>
          </w:rPr>
          <w:tab/>
        </w:r>
        <w:r w:rsidR="00683C73" w:rsidRPr="000E5203">
          <w:rPr>
            <w:rStyle w:val="Hipercze"/>
            <w:noProof/>
          </w:rPr>
          <w:t>ODPADYSTAŁE</w:t>
        </w:r>
        <w:r w:rsidR="00683C73">
          <w:rPr>
            <w:noProof/>
            <w:webHidden/>
          </w:rPr>
          <w:tab/>
        </w:r>
        <w:r w:rsidR="00683C73">
          <w:rPr>
            <w:noProof/>
            <w:webHidden/>
          </w:rPr>
          <w:fldChar w:fldCharType="begin"/>
        </w:r>
        <w:r w:rsidR="00683C73">
          <w:rPr>
            <w:noProof/>
            <w:webHidden/>
          </w:rPr>
          <w:instrText xml:space="preserve"> PAGEREF _Toc510091732 \h </w:instrText>
        </w:r>
        <w:r w:rsidR="00683C73">
          <w:rPr>
            <w:noProof/>
            <w:webHidden/>
          </w:rPr>
        </w:r>
        <w:r w:rsidR="00683C73">
          <w:rPr>
            <w:noProof/>
            <w:webHidden/>
          </w:rPr>
          <w:fldChar w:fldCharType="separate"/>
        </w:r>
        <w:r w:rsidR="00DE0602">
          <w:rPr>
            <w:noProof/>
            <w:webHidden/>
          </w:rPr>
          <w:t>14</w:t>
        </w:r>
        <w:r w:rsidR="00683C73">
          <w:rPr>
            <w:noProof/>
            <w:webHidden/>
          </w:rPr>
          <w:fldChar w:fldCharType="end"/>
        </w:r>
      </w:hyperlink>
    </w:p>
    <w:p w:rsidR="00683C73" w:rsidRDefault="00907B1E">
      <w:pPr>
        <w:pStyle w:val="Spistreci2"/>
        <w:tabs>
          <w:tab w:val="left" w:pos="800"/>
          <w:tab w:val="right" w:leader="dot" w:pos="9346"/>
        </w:tabs>
        <w:rPr>
          <w:rFonts w:eastAsiaTheme="minorEastAsia"/>
          <w:i w:val="0"/>
          <w:iCs w:val="0"/>
          <w:noProof/>
          <w:sz w:val="22"/>
          <w:szCs w:val="22"/>
          <w:lang w:eastAsia="pl-PL"/>
        </w:rPr>
      </w:pPr>
      <w:hyperlink w:anchor="_Toc510091733" w:history="1">
        <w:r w:rsidR="00683C73" w:rsidRPr="000E5203">
          <w:rPr>
            <w:rStyle w:val="Hipercze"/>
            <w:noProof/>
          </w:rPr>
          <w:t>10.2</w:t>
        </w:r>
        <w:r w:rsidR="00683C73">
          <w:rPr>
            <w:rFonts w:eastAsiaTheme="minorEastAsia"/>
            <w:i w:val="0"/>
            <w:iCs w:val="0"/>
            <w:noProof/>
            <w:sz w:val="22"/>
            <w:szCs w:val="22"/>
            <w:lang w:eastAsia="pl-PL"/>
          </w:rPr>
          <w:tab/>
        </w:r>
        <w:r w:rsidR="00683C73" w:rsidRPr="000E5203">
          <w:rPr>
            <w:rStyle w:val="Hipercze"/>
            <w:noProof/>
          </w:rPr>
          <w:t>ODPADY CIEKŁE</w:t>
        </w:r>
        <w:r w:rsidR="00683C73">
          <w:rPr>
            <w:noProof/>
            <w:webHidden/>
          </w:rPr>
          <w:tab/>
        </w:r>
        <w:r w:rsidR="00683C73">
          <w:rPr>
            <w:noProof/>
            <w:webHidden/>
          </w:rPr>
          <w:fldChar w:fldCharType="begin"/>
        </w:r>
        <w:r w:rsidR="00683C73">
          <w:rPr>
            <w:noProof/>
            <w:webHidden/>
          </w:rPr>
          <w:instrText xml:space="preserve"> PAGEREF _Toc510091733 \h </w:instrText>
        </w:r>
        <w:r w:rsidR="00683C73">
          <w:rPr>
            <w:noProof/>
            <w:webHidden/>
          </w:rPr>
        </w:r>
        <w:r w:rsidR="00683C73">
          <w:rPr>
            <w:noProof/>
            <w:webHidden/>
          </w:rPr>
          <w:fldChar w:fldCharType="separate"/>
        </w:r>
        <w:r w:rsidR="00DE0602">
          <w:rPr>
            <w:noProof/>
            <w:webHidden/>
          </w:rPr>
          <w:t>14</w:t>
        </w:r>
        <w:r w:rsidR="00683C73">
          <w:rPr>
            <w:noProof/>
            <w:webHidden/>
          </w:rPr>
          <w:fldChar w:fldCharType="end"/>
        </w:r>
      </w:hyperlink>
    </w:p>
    <w:p w:rsidR="00683C73" w:rsidRDefault="00907B1E">
      <w:pPr>
        <w:pStyle w:val="Spistreci2"/>
        <w:tabs>
          <w:tab w:val="left" w:pos="800"/>
          <w:tab w:val="right" w:leader="dot" w:pos="9346"/>
        </w:tabs>
        <w:rPr>
          <w:rFonts w:eastAsiaTheme="minorEastAsia"/>
          <w:i w:val="0"/>
          <w:iCs w:val="0"/>
          <w:noProof/>
          <w:sz w:val="22"/>
          <w:szCs w:val="22"/>
          <w:lang w:eastAsia="pl-PL"/>
        </w:rPr>
      </w:pPr>
      <w:hyperlink w:anchor="_Toc510091734" w:history="1">
        <w:r w:rsidR="00683C73" w:rsidRPr="000E5203">
          <w:rPr>
            <w:rStyle w:val="Hipercze"/>
            <w:noProof/>
          </w:rPr>
          <w:t>10.3</w:t>
        </w:r>
        <w:r w:rsidR="00683C73">
          <w:rPr>
            <w:rFonts w:eastAsiaTheme="minorEastAsia"/>
            <w:i w:val="0"/>
            <w:iCs w:val="0"/>
            <w:noProof/>
            <w:sz w:val="22"/>
            <w:szCs w:val="22"/>
            <w:lang w:eastAsia="pl-PL"/>
          </w:rPr>
          <w:tab/>
        </w:r>
        <w:r w:rsidR="00683C73" w:rsidRPr="000E5203">
          <w:rPr>
            <w:rStyle w:val="Hipercze"/>
            <w:noProof/>
          </w:rPr>
          <w:t>CHARAKTERYSTYKA WÓD ZRZUTOWYCH</w:t>
        </w:r>
        <w:r w:rsidR="00683C73">
          <w:rPr>
            <w:noProof/>
            <w:webHidden/>
          </w:rPr>
          <w:tab/>
        </w:r>
        <w:r w:rsidR="00683C73">
          <w:rPr>
            <w:noProof/>
            <w:webHidden/>
          </w:rPr>
          <w:fldChar w:fldCharType="begin"/>
        </w:r>
        <w:r w:rsidR="00683C73">
          <w:rPr>
            <w:noProof/>
            <w:webHidden/>
          </w:rPr>
          <w:instrText xml:space="preserve"> PAGEREF _Toc510091734 \h </w:instrText>
        </w:r>
        <w:r w:rsidR="00683C73">
          <w:rPr>
            <w:noProof/>
            <w:webHidden/>
          </w:rPr>
        </w:r>
        <w:r w:rsidR="00683C73">
          <w:rPr>
            <w:noProof/>
            <w:webHidden/>
          </w:rPr>
          <w:fldChar w:fldCharType="separate"/>
        </w:r>
        <w:r w:rsidR="00DE0602">
          <w:rPr>
            <w:noProof/>
            <w:webHidden/>
          </w:rPr>
          <w:t>14</w:t>
        </w:r>
        <w:r w:rsidR="00683C73">
          <w:rPr>
            <w:noProof/>
            <w:webHidden/>
          </w:rPr>
          <w:fldChar w:fldCharType="end"/>
        </w:r>
      </w:hyperlink>
    </w:p>
    <w:p w:rsidR="00683C73" w:rsidRDefault="00907B1E">
      <w:pPr>
        <w:pStyle w:val="Spistreci2"/>
        <w:tabs>
          <w:tab w:val="left" w:pos="800"/>
          <w:tab w:val="right" w:leader="dot" w:pos="9346"/>
        </w:tabs>
        <w:rPr>
          <w:rFonts w:eastAsiaTheme="minorEastAsia"/>
          <w:i w:val="0"/>
          <w:iCs w:val="0"/>
          <w:noProof/>
          <w:sz w:val="22"/>
          <w:szCs w:val="22"/>
          <w:lang w:eastAsia="pl-PL"/>
        </w:rPr>
      </w:pPr>
      <w:hyperlink w:anchor="_Toc510091735" w:history="1">
        <w:r w:rsidR="00683C73" w:rsidRPr="000E5203">
          <w:rPr>
            <w:rStyle w:val="Hipercze"/>
            <w:noProof/>
          </w:rPr>
          <w:t>10.4</w:t>
        </w:r>
        <w:r w:rsidR="00683C73">
          <w:rPr>
            <w:rFonts w:eastAsiaTheme="minorEastAsia"/>
            <w:i w:val="0"/>
            <w:iCs w:val="0"/>
            <w:noProof/>
            <w:sz w:val="22"/>
            <w:szCs w:val="22"/>
            <w:lang w:eastAsia="pl-PL"/>
          </w:rPr>
          <w:tab/>
        </w:r>
        <w:r w:rsidR="00683C73" w:rsidRPr="000E5203">
          <w:rPr>
            <w:rStyle w:val="Hipercze"/>
            <w:noProof/>
          </w:rPr>
          <w:t>POZIOM HAŁASU I DRGAŃ</w:t>
        </w:r>
        <w:r w:rsidR="00683C73">
          <w:rPr>
            <w:noProof/>
            <w:webHidden/>
          </w:rPr>
          <w:tab/>
        </w:r>
        <w:r w:rsidR="00683C73">
          <w:rPr>
            <w:noProof/>
            <w:webHidden/>
          </w:rPr>
          <w:fldChar w:fldCharType="begin"/>
        </w:r>
        <w:r w:rsidR="00683C73">
          <w:rPr>
            <w:noProof/>
            <w:webHidden/>
          </w:rPr>
          <w:instrText xml:space="preserve"> PAGEREF _Toc510091735 \h </w:instrText>
        </w:r>
        <w:r w:rsidR="00683C73">
          <w:rPr>
            <w:noProof/>
            <w:webHidden/>
          </w:rPr>
        </w:r>
        <w:r w:rsidR="00683C73">
          <w:rPr>
            <w:noProof/>
            <w:webHidden/>
          </w:rPr>
          <w:fldChar w:fldCharType="separate"/>
        </w:r>
        <w:r w:rsidR="00DE0602">
          <w:rPr>
            <w:noProof/>
            <w:webHidden/>
          </w:rPr>
          <w:t>15</w:t>
        </w:r>
        <w:r w:rsidR="00683C73">
          <w:rPr>
            <w:noProof/>
            <w:webHidden/>
          </w:rPr>
          <w:fldChar w:fldCharType="end"/>
        </w:r>
      </w:hyperlink>
    </w:p>
    <w:p w:rsidR="00683C73" w:rsidRDefault="00907B1E">
      <w:pPr>
        <w:pStyle w:val="Spistreci1"/>
        <w:tabs>
          <w:tab w:val="left" w:pos="600"/>
          <w:tab w:val="right" w:leader="dot" w:pos="9346"/>
        </w:tabs>
        <w:rPr>
          <w:rFonts w:eastAsiaTheme="minorEastAsia"/>
          <w:b w:val="0"/>
          <w:bCs w:val="0"/>
          <w:noProof/>
          <w:sz w:val="22"/>
          <w:szCs w:val="22"/>
          <w:lang w:eastAsia="pl-PL"/>
        </w:rPr>
      </w:pPr>
      <w:hyperlink w:anchor="_Toc510091736" w:history="1">
        <w:r w:rsidR="00683C73" w:rsidRPr="000E5203">
          <w:rPr>
            <w:rStyle w:val="Hipercze"/>
            <w:rFonts w:eastAsia="TimesNewRoman"/>
            <w:noProof/>
          </w:rPr>
          <w:t>11</w:t>
        </w:r>
        <w:r w:rsidR="00683C73">
          <w:rPr>
            <w:rFonts w:eastAsiaTheme="minorEastAsia"/>
            <w:b w:val="0"/>
            <w:bCs w:val="0"/>
            <w:noProof/>
            <w:sz w:val="22"/>
            <w:szCs w:val="22"/>
            <w:lang w:eastAsia="pl-PL"/>
          </w:rPr>
          <w:tab/>
        </w:r>
        <w:r w:rsidR="00683C73" w:rsidRPr="000E5203">
          <w:rPr>
            <w:rStyle w:val="Hipercze"/>
            <w:noProof/>
          </w:rPr>
          <w:t xml:space="preserve">ZAPOTRZEBOWANIE NA WODĘ ŚWIEŻĄ </w:t>
        </w:r>
        <w:r w:rsidR="00683C73" w:rsidRPr="000E5203">
          <w:rPr>
            <w:rStyle w:val="Hipercze"/>
            <w:rFonts w:eastAsia="TimesNewRoman"/>
            <w:noProof/>
          </w:rPr>
          <w:t>I ZRZUTY WODY</w:t>
        </w:r>
        <w:r w:rsidR="00683C73">
          <w:rPr>
            <w:noProof/>
            <w:webHidden/>
          </w:rPr>
          <w:tab/>
        </w:r>
        <w:r w:rsidR="00683C73">
          <w:rPr>
            <w:noProof/>
            <w:webHidden/>
          </w:rPr>
          <w:fldChar w:fldCharType="begin"/>
        </w:r>
        <w:r w:rsidR="00683C73">
          <w:rPr>
            <w:noProof/>
            <w:webHidden/>
          </w:rPr>
          <w:instrText xml:space="preserve"> PAGEREF _Toc510091736 \h </w:instrText>
        </w:r>
        <w:r w:rsidR="00683C73">
          <w:rPr>
            <w:noProof/>
            <w:webHidden/>
          </w:rPr>
        </w:r>
        <w:r w:rsidR="00683C73">
          <w:rPr>
            <w:noProof/>
            <w:webHidden/>
          </w:rPr>
          <w:fldChar w:fldCharType="separate"/>
        </w:r>
        <w:r w:rsidR="00DE0602">
          <w:rPr>
            <w:noProof/>
            <w:webHidden/>
          </w:rPr>
          <w:t>15</w:t>
        </w:r>
        <w:r w:rsidR="00683C73">
          <w:rPr>
            <w:noProof/>
            <w:webHidden/>
          </w:rPr>
          <w:fldChar w:fldCharType="end"/>
        </w:r>
      </w:hyperlink>
    </w:p>
    <w:p w:rsidR="00683C73" w:rsidRDefault="00907B1E">
      <w:pPr>
        <w:pStyle w:val="Spistreci2"/>
        <w:tabs>
          <w:tab w:val="left" w:pos="800"/>
          <w:tab w:val="right" w:leader="dot" w:pos="9346"/>
        </w:tabs>
        <w:rPr>
          <w:rFonts w:eastAsiaTheme="minorEastAsia"/>
          <w:i w:val="0"/>
          <w:iCs w:val="0"/>
          <w:noProof/>
          <w:sz w:val="22"/>
          <w:szCs w:val="22"/>
          <w:lang w:eastAsia="pl-PL"/>
        </w:rPr>
      </w:pPr>
      <w:hyperlink w:anchor="_Toc510091737" w:history="1">
        <w:r w:rsidR="00683C73" w:rsidRPr="000E5203">
          <w:rPr>
            <w:rStyle w:val="Hipercze"/>
            <w:noProof/>
          </w:rPr>
          <w:t>11.1</w:t>
        </w:r>
        <w:r w:rsidR="00683C73">
          <w:rPr>
            <w:rFonts w:eastAsiaTheme="minorEastAsia"/>
            <w:i w:val="0"/>
            <w:iCs w:val="0"/>
            <w:noProof/>
            <w:sz w:val="22"/>
            <w:szCs w:val="22"/>
            <w:lang w:eastAsia="pl-PL"/>
          </w:rPr>
          <w:tab/>
        </w:r>
        <w:r w:rsidR="00683C73" w:rsidRPr="000E5203">
          <w:rPr>
            <w:rStyle w:val="Hipercze"/>
            <w:noProof/>
          </w:rPr>
          <w:t>UZUPEŁNIENIE WODY ODPAROWANEJ Z POWIERZCHNI BASENU I PLAŻ</w:t>
        </w:r>
        <w:r w:rsidR="00683C73">
          <w:rPr>
            <w:noProof/>
            <w:webHidden/>
          </w:rPr>
          <w:tab/>
        </w:r>
        <w:r w:rsidR="00683C73">
          <w:rPr>
            <w:noProof/>
            <w:webHidden/>
          </w:rPr>
          <w:fldChar w:fldCharType="begin"/>
        </w:r>
        <w:r w:rsidR="00683C73">
          <w:rPr>
            <w:noProof/>
            <w:webHidden/>
          </w:rPr>
          <w:instrText xml:space="preserve"> PAGEREF _Toc510091737 \h </w:instrText>
        </w:r>
        <w:r w:rsidR="00683C73">
          <w:rPr>
            <w:noProof/>
            <w:webHidden/>
          </w:rPr>
        </w:r>
        <w:r w:rsidR="00683C73">
          <w:rPr>
            <w:noProof/>
            <w:webHidden/>
          </w:rPr>
          <w:fldChar w:fldCharType="separate"/>
        </w:r>
        <w:r w:rsidR="00DE0602">
          <w:rPr>
            <w:noProof/>
            <w:webHidden/>
          </w:rPr>
          <w:t>16</w:t>
        </w:r>
        <w:r w:rsidR="00683C73">
          <w:rPr>
            <w:noProof/>
            <w:webHidden/>
          </w:rPr>
          <w:fldChar w:fldCharType="end"/>
        </w:r>
      </w:hyperlink>
    </w:p>
    <w:p w:rsidR="00683C73" w:rsidRDefault="00907B1E">
      <w:pPr>
        <w:pStyle w:val="Spistreci2"/>
        <w:tabs>
          <w:tab w:val="left" w:pos="800"/>
          <w:tab w:val="right" w:leader="dot" w:pos="9346"/>
        </w:tabs>
        <w:rPr>
          <w:rFonts w:eastAsiaTheme="minorEastAsia"/>
          <w:i w:val="0"/>
          <w:iCs w:val="0"/>
          <w:noProof/>
          <w:sz w:val="22"/>
          <w:szCs w:val="22"/>
          <w:lang w:eastAsia="pl-PL"/>
        </w:rPr>
      </w:pPr>
      <w:hyperlink w:anchor="_Toc510091738" w:history="1">
        <w:r w:rsidR="00683C73" w:rsidRPr="000E5203">
          <w:rPr>
            <w:rStyle w:val="Hipercze"/>
            <w:noProof/>
          </w:rPr>
          <w:t>11.2</w:t>
        </w:r>
        <w:r w:rsidR="00683C73">
          <w:rPr>
            <w:rFonts w:eastAsiaTheme="minorEastAsia"/>
            <w:i w:val="0"/>
            <w:iCs w:val="0"/>
            <w:noProof/>
            <w:sz w:val="22"/>
            <w:szCs w:val="22"/>
            <w:lang w:eastAsia="pl-PL"/>
          </w:rPr>
          <w:tab/>
        </w:r>
        <w:r w:rsidR="00683C73" w:rsidRPr="000E5203">
          <w:rPr>
            <w:rStyle w:val="Hipercze"/>
            <w:noProof/>
          </w:rPr>
          <w:t>ZUŻYCIE WODY PRZEZ BRODZIKI DO PŁUKANIA STÓP</w:t>
        </w:r>
        <w:r w:rsidR="00683C73">
          <w:rPr>
            <w:noProof/>
            <w:webHidden/>
          </w:rPr>
          <w:tab/>
        </w:r>
        <w:r w:rsidR="00683C73">
          <w:rPr>
            <w:noProof/>
            <w:webHidden/>
          </w:rPr>
          <w:fldChar w:fldCharType="begin"/>
        </w:r>
        <w:r w:rsidR="00683C73">
          <w:rPr>
            <w:noProof/>
            <w:webHidden/>
          </w:rPr>
          <w:instrText xml:space="preserve"> PAGEREF _Toc510091738 \h </w:instrText>
        </w:r>
        <w:r w:rsidR="00683C73">
          <w:rPr>
            <w:noProof/>
            <w:webHidden/>
          </w:rPr>
        </w:r>
        <w:r w:rsidR="00683C73">
          <w:rPr>
            <w:noProof/>
            <w:webHidden/>
          </w:rPr>
          <w:fldChar w:fldCharType="separate"/>
        </w:r>
        <w:r w:rsidR="00DE0602">
          <w:rPr>
            <w:noProof/>
            <w:webHidden/>
          </w:rPr>
          <w:t>16</w:t>
        </w:r>
        <w:r w:rsidR="00683C73">
          <w:rPr>
            <w:noProof/>
            <w:webHidden/>
          </w:rPr>
          <w:fldChar w:fldCharType="end"/>
        </w:r>
      </w:hyperlink>
    </w:p>
    <w:p w:rsidR="00683C73" w:rsidRDefault="00907B1E">
      <w:pPr>
        <w:pStyle w:val="Spistreci2"/>
        <w:tabs>
          <w:tab w:val="left" w:pos="800"/>
          <w:tab w:val="right" w:leader="dot" w:pos="9346"/>
        </w:tabs>
        <w:rPr>
          <w:rFonts w:eastAsiaTheme="minorEastAsia"/>
          <w:i w:val="0"/>
          <w:iCs w:val="0"/>
          <w:noProof/>
          <w:sz w:val="22"/>
          <w:szCs w:val="22"/>
          <w:lang w:eastAsia="pl-PL"/>
        </w:rPr>
      </w:pPr>
      <w:hyperlink w:anchor="_Toc510091739" w:history="1">
        <w:r w:rsidR="00683C73" w:rsidRPr="000E5203">
          <w:rPr>
            <w:rStyle w:val="Hipercze"/>
            <w:noProof/>
          </w:rPr>
          <w:t>11.3</w:t>
        </w:r>
        <w:r w:rsidR="00683C73">
          <w:rPr>
            <w:rFonts w:eastAsiaTheme="minorEastAsia"/>
            <w:i w:val="0"/>
            <w:iCs w:val="0"/>
            <w:noProof/>
            <w:sz w:val="22"/>
            <w:szCs w:val="22"/>
            <w:lang w:eastAsia="pl-PL"/>
          </w:rPr>
          <w:tab/>
        </w:r>
        <w:r w:rsidR="00683C73" w:rsidRPr="000E5203">
          <w:rPr>
            <w:rStyle w:val="Hipercze"/>
            <w:noProof/>
          </w:rPr>
          <w:t>ZUŻYCIE WODY DO MYCIA PLAŻ I KORYT PRZELEWOWYCH ORAZ WYCHLAPYWANIA</w:t>
        </w:r>
        <w:r w:rsidR="00683C73">
          <w:rPr>
            <w:noProof/>
            <w:webHidden/>
          </w:rPr>
          <w:tab/>
        </w:r>
        <w:r w:rsidR="00683C73">
          <w:rPr>
            <w:noProof/>
            <w:webHidden/>
          </w:rPr>
          <w:fldChar w:fldCharType="begin"/>
        </w:r>
        <w:r w:rsidR="00683C73">
          <w:rPr>
            <w:noProof/>
            <w:webHidden/>
          </w:rPr>
          <w:instrText xml:space="preserve"> PAGEREF _Toc510091739 \h </w:instrText>
        </w:r>
        <w:r w:rsidR="00683C73">
          <w:rPr>
            <w:noProof/>
            <w:webHidden/>
          </w:rPr>
        </w:r>
        <w:r w:rsidR="00683C73">
          <w:rPr>
            <w:noProof/>
            <w:webHidden/>
          </w:rPr>
          <w:fldChar w:fldCharType="separate"/>
        </w:r>
        <w:r w:rsidR="00DE0602">
          <w:rPr>
            <w:noProof/>
            <w:webHidden/>
          </w:rPr>
          <w:t>16</w:t>
        </w:r>
        <w:r w:rsidR="00683C73">
          <w:rPr>
            <w:noProof/>
            <w:webHidden/>
          </w:rPr>
          <w:fldChar w:fldCharType="end"/>
        </w:r>
      </w:hyperlink>
    </w:p>
    <w:p w:rsidR="00683C73" w:rsidRDefault="00907B1E">
      <w:pPr>
        <w:pStyle w:val="Spistreci2"/>
        <w:tabs>
          <w:tab w:val="left" w:pos="800"/>
          <w:tab w:val="right" w:leader="dot" w:pos="9346"/>
        </w:tabs>
        <w:rPr>
          <w:rFonts w:eastAsiaTheme="minorEastAsia"/>
          <w:i w:val="0"/>
          <w:iCs w:val="0"/>
          <w:noProof/>
          <w:sz w:val="22"/>
          <w:szCs w:val="22"/>
          <w:lang w:eastAsia="pl-PL"/>
        </w:rPr>
      </w:pPr>
      <w:hyperlink w:anchor="_Toc510091740" w:history="1">
        <w:r w:rsidR="00683C73" w:rsidRPr="000E5203">
          <w:rPr>
            <w:rStyle w:val="Hipercze"/>
            <w:noProof/>
          </w:rPr>
          <w:t>11.4</w:t>
        </w:r>
        <w:r w:rsidR="00683C73">
          <w:rPr>
            <w:rFonts w:eastAsiaTheme="minorEastAsia"/>
            <w:i w:val="0"/>
            <w:iCs w:val="0"/>
            <w:noProof/>
            <w:sz w:val="22"/>
            <w:szCs w:val="22"/>
            <w:lang w:eastAsia="pl-PL"/>
          </w:rPr>
          <w:tab/>
        </w:r>
        <w:r w:rsidR="00683C73" w:rsidRPr="000E5203">
          <w:rPr>
            <w:rStyle w:val="Hipercze"/>
            <w:noProof/>
          </w:rPr>
          <w:t>CODZIENNA WYMIANA WODY</w:t>
        </w:r>
        <w:r w:rsidR="00683C73">
          <w:rPr>
            <w:noProof/>
            <w:webHidden/>
          </w:rPr>
          <w:tab/>
        </w:r>
        <w:r w:rsidR="00683C73">
          <w:rPr>
            <w:noProof/>
            <w:webHidden/>
          </w:rPr>
          <w:fldChar w:fldCharType="begin"/>
        </w:r>
        <w:r w:rsidR="00683C73">
          <w:rPr>
            <w:noProof/>
            <w:webHidden/>
          </w:rPr>
          <w:instrText xml:space="preserve"> PAGEREF _Toc510091740 \h </w:instrText>
        </w:r>
        <w:r w:rsidR="00683C73">
          <w:rPr>
            <w:noProof/>
            <w:webHidden/>
          </w:rPr>
        </w:r>
        <w:r w:rsidR="00683C73">
          <w:rPr>
            <w:noProof/>
            <w:webHidden/>
          </w:rPr>
          <w:fldChar w:fldCharType="separate"/>
        </w:r>
        <w:r w:rsidR="00DE0602">
          <w:rPr>
            <w:noProof/>
            <w:webHidden/>
          </w:rPr>
          <w:t>16</w:t>
        </w:r>
        <w:r w:rsidR="00683C73">
          <w:rPr>
            <w:noProof/>
            <w:webHidden/>
          </w:rPr>
          <w:fldChar w:fldCharType="end"/>
        </w:r>
      </w:hyperlink>
    </w:p>
    <w:p w:rsidR="00683C73" w:rsidRDefault="00907B1E">
      <w:pPr>
        <w:pStyle w:val="Spistreci2"/>
        <w:tabs>
          <w:tab w:val="left" w:pos="800"/>
          <w:tab w:val="right" w:leader="dot" w:pos="9346"/>
        </w:tabs>
        <w:rPr>
          <w:rFonts w:eastAsiaTheme="minorEastAsia"/>
          <w:i w:val="0"/>
          <w:iCs w:val="0"/>
          <w:noProof/>
          <w:sz w:val="22"/>
          <w:szCs w:val="22"/>
          <w:lang w:eastAsia="pl-PL"/>
        </w:rPr>
      </w:pPr>
      <w:hyperlink w:anchor="_Toc510091741" w:history="1">
        <w:r w:rsidR="00683C73" w:rsidRPr="000E5203">
          <w:rPr>
            <w:rStyle w:val="Hipercze"/>
            <w:noProof/>
          </w:rPr>
          <w:t>11.5</w:t>
        </w:r>
        <w:r w:rsidR="00683C73">
          <w:rPr>
            <w:rFonts w:eastAsiaTheme="minorEastAsia"/>
            <w:i w:val="0"/>
            <w:iCs w:val="0"/>
            <w:noProof/>
            <w:sz w:val="22"/>
            <w:szCs w:val="22"/>
            <w:lang w:eastAsia="pl-PL"/>
          </w:rPr>
          <w:tab/>
        </w:r>
        <w:r w:rsidR="00683C73" w:rsidRPr="000E5203">
          <w:rPr>
            <w:rStyle w:val="Hipercze"/>
            <w:noProof/>
          </w:rPr>
          <w:t>WODA DO MYCIA FILTRÓW</w:t>
        </w:r>
        <w:r w:rsidR="00683C73">
          <w:rPr>
            <w:noProof/>
            <w:webHidden/>
          </w:rPr>
          <w:tab/>
        </w:r>
        <w:r w:rsidR="00683C73">
          <w:rPr>
            <w:noProof/>
            <w:webHidden/>
          </w:rPr>
          <w:fldChar w:fldCharType="begin"/>
        </w:r>
        <w:r w:rsidR="00683C73">
          <w:rPr>
            <w:noProof/>
            <w:webHidden/>
          </w:rPr>
          <w:instrText xml:space="preserve"> PAGEREF _Toc510091741 \h </w:instrText>
        </w:r>
        <w:r w:rsidR="00683C73">
          <w:rPr>
            <w:noProof/>
            <w:webHidden/>
          </w:rPr>
        </w:r>
        <w:r w:rsidR="00683C73">
          <w:rPr>
            <w:noProof/>
            <w:webHidden/>
          </w:rPr>
          <w:fldChar w:fldCharType="separate"/>
        </w:r>
        <w:r w:rsidR="00DE0602">
          <w:rPr>
            <w:noProof/>
            <w:webHidden/>
          </w:rPr>
          <w:t>16</w:t>
        </w:r>
        <w:r w:rsidR="00683C73">
          <w:rPr>
            <w:noProof/>
            <w:webHidden/>
          </w:rPr>
          <w:fldChar w:fldCharType="end"/>
        </w:r>
      </w:hyperlink>
    </w:p>
    <w:p w:rsidR="00683C73" w:rsidRDefault="00907B1E">
      <w:pPr>
        <w:pStyle w:val="Spistreci2"/>
        <w:tabs>
          <w:tab w:val="left" w:pos="800"/>
          <w:tab w:val="right" w:leader="dot" w:pos="9346"/>
        </w:tabs>
        <w:rPr>
          <w:rFonts w:eastAsiaTheme="minorEastAsia"/>
          <w:i w:val="0"/>
          <w:iCs w:val="0"/>
          <w:noProof/>
          <w:sz w:val="22"/>
          <w:szCs w:val="22"/>
          <w:lang w:eastAsia="pl-PL"/>
        </w:rPr>
      </w:pPr>
      <w:hyperlink w:anchor="_Toc510091742" w:history="1">
        <w:r w:rsidR="00683C73" w:rsidRPr="000E5203">
          <w:rPr>
            <w:rStyle w:val="Hipercze"/>
            <w:noProof/>
          </w:rPr>
          <w:t>11.6</w:t>
        </w:r>
        <w:r w:rsidR="00683C73">
          <w:rPr>
            <w:rFonts w:eastAsiaTheme="minorEastAsia"/>
            <w:i w:val="0"/>
            <w:iCs w:val="0"/>
            <w:noProof/>
            <w:sz w:val="22"/>
            <w:szCs w:val="22"/>
            <w:lang w:eastAsia="pl-PL"/>
          </w:rPr>
          <w:tab/>
        </w:r>
        <w:r w:rsidR="00683C73" w:rsidRPr="000E5203">
          <w:rPr>
            <w:rStyle w:val="Hipercze"/>
            <w:noProof/>
          </w:rPr>
          <w:t>NAPEŁNIANIE I ZRZUT CAŁKOWITY Z BASENÓW</w:t>
        </w:r>
        <w:r w:rsidR="00683C73">
          <w:rPr>
            <w:noProof/>
            <w:webHidden/>
          </w:rPr>
          <w:tab/>
        </w:r>
        <w:r w:rsidR="00683C73">
          <w:rPr>
            <w:noProof/>
            <w:webHidden/>
          </w:rPr>
          <w:fldChar w:fldCharType="begin"/>
        </w:r>
        <w:r w:rsidR="00683C73">
          <w:rPr>
            <w:noProof/>
            <w:webHidden/>
          </w:rPr>
          <w:instrText xml:space="preserve"> PAGEREF _Toc510091742 \h </w:instrText>
        </w:r>
        <w:r w:rsidR="00683C73">
          <w:rPr>
            <w:noProof/>
            <w:webHidden/>
          </w:rPr>
        </w:r>
        <w:r w:rsidR="00683C73">
          <w:rPr>
            <w:noProof/>
            <w:webHidden/>
          </w:rPr>
          <w:fldChar w:fldCharType="separate"/>
        </w:r>
        <w:r w:rsidR="00DE0602">
          <w:rPr>
            <w:noProof/>
            <w:webHidden/>
          </w:rPr>
          <w:t>16</w:t>
        </w:r>
        <w:r w:rsidR="00683C73">
          <w:rPr>
            <w:noProof/>
            <w:webHidden/>
          </w:rPr>
          <w:fldChar w:fldCharType="end"/>
        </w:r>
      </w:hyperlink>
    </w:p>
    <w:p w:rsidR="00683C73" w:rsidRDefault="00907B1E">
      <w:pPr>
        <w:pStyle w:val="Spistreci1"/>
        <w:tabs>
          <w:tab w:val="left" w:pos="600"/>
          <w:tab w:val="right" w:leader="dot" w:pos="9346"/>
        </w:tabs>
        <w:rPr>
          <w:rFonts w:eastAsiaTheme="minorEastAsia"/>
          <w:b w:val="0"/>
          <w:bCs w:val="0"/>
          <w:noProof/>
          <w:sz w:val="22"/>
          <w:szCs w:val="22"/>
          <w:lang w:eastAsia="pl-PL"/>
        </w:rPr>
      </w:pPr>
      <w:hyperlink w:anchor="_Toc510091743" w:history="1">
        <w:r w:rsidR="00683C73" w:rsidRPr="000E5203">
          <w:rPr>
            <w:rStyle w:val="Hipercze"/>
            <w:noProof/>
          </w:rPr>
          <w:t>12</w:t>
        </w:r>
        <w:r w:rsidR="00683C73">
          <w:rPr>
            <w:rFonts w:eastAsiaTheme="minorEastAsia"/>
            <w:b w:val="0"/>
            <w:bCs w:val="0"/>
            <w:noProof/>
            <w:sz w:val="22"/>
            <w:szCs w:val="22"/>
            <w:lang w:eastAsia="pl-PL"/>
          </w:rPr>
          <w:tab/>
        </w:r>
        <w:r w:rsidR="00683C73" w:rsidRPr="000E5203">
          <w:rPr>
            <w:rStyle w:val="Hipercze"/>
            <w:noProof/>
          </w:rPr>
          <w:t>RUROCIĄGI I ARMATURA</w:t>
        </w:r>
        <w:r w:rsidR="00683C73">
          <w:rPr>
            <w:noProof/>
            <w:webHidden/>
          </w:rPr>
          <w:tab/>
        </w:r>
        <w:r w:rsidR="00683C73">
          <w:rPr>
            <w:noProof/>
            <w:webHidden/>
          </w:rPr>
          <w:fldChar w:fldCharType="begin"/>
        </w:r>
        <w:r w:rsidR="00683C73">
          <w:rPr>
            <w:noProof/>
            <w:webHidden/>
          </w:rPr>
          <w:instrText xml:space="preserve"> PAGEREF _Toc510091743 \h </w:instrText>
        </w:r>
        <w:r w:rsidR="00683C73">
          <w:rPr>
            <w:noProof/>
            <w:webHidden/>
          </w:rPr>
        </w:r>
        <w:r w:rsidR="00683C73">
          <w:rPr>
            <w:noProof/>
            <w:webHidden/>
          </w:rPr>
          <w:fldChar w:fldCharType="separate"/>
        </w:r>
        <w:r w:rsidR="00DE0602">
          <w:rPr>
            <w:noProof/>
            <w:webHidden/>
          </w:rPr>
          <w:t>16</w:t>
        </w:r>
        <w:r w:rsidR="00683C73">
          <w:rPr>
            <w:noProof/>
            <w:webHidden/>
          </w:rPr>
          <w:fldChar w:fldCharType="end"/>
        </w:r>
      </w:hyperlink>
    </w:p>
    <w:p w:rsidR="00683C73" w:rsidRDefault="00907B1E">
      <w:pPr>
        <w:pStyle w:val="Spistreci1"/>
        <w:tabs>
          <w:tab w:val="left" w:pos="600"/>
          <w:tab w:val="right" w:leader="dot" w:pos="9346"/>
        </w:tabs>
        <w:rPr>
          <w:rFonts w:eastAsiaTheme="minorEastAsia"/>
          <w:b w:val="0"/>
          <w:bCs w:val="0"/>
          <w:noProof/>
          <w:sz w:val="22"/>
          <w:szCs w:val="22"/>
          <w:lang w:eastAsia="pl-PL"/>
        </w:rPr>
      </w:pPr>
      <w:hyperlink w:anchor="_Toc510091744" w:history="1">
        <w:r w:rsidR="00683C73" w:rsidRPr="000E5203">
          <w:rPr>
            <w:rStyle w:val="Hipercze"/>
            <w:noProof/>
          </w:rPr>
          <w:t>13</w:t>
        </w:r>
        <w:r w:rsidR="00683C73">
          <w:rPr>
            <w:rFonts w:eastAsiaTheme="minorEastAsia"/>
            <w:b w:val="0"/>
            <w:bCs w:val="0"/>
            <w:noProof/>
            <w:sz w:val="22"/>
            <w:szCs w:val="22"/>
            <w:lang w:eastAsia="pl-PL"/>
          </w:rPr>
          <w:tab/>
        </w:r>
        <w:r w:rsidR="00683C73" w:rsidRPr="000E5203">
          <w:rPr>
            <w:rStyle w:val="Hipercze"/>
            <w:noProof/>
          </w:rPr>
          <w:t>OPOMIAROWANIE INSTALACJI</w:t>
        </w:r>
        <w:r w:rsidR="00683C73">
          <w:rPr>
            <w:noProof/>
            <w:webHidden/>
          </w:rPr>
          <w:tab/>
        </w:r>
        <w:r w:rsidR="00683C73">
          <w:rPr>
            <w:noProof/>
            <w:webHidden/>
          </w:rPr>
          <w:fldChar w:fldCharType="begin"/>
        </w:r>
        <w:r w:rsidR="00683C73">
          <w:rPr>
            <w:noProof/>
            <w:webHidden/>
          </w:rPr>
          <w:instrText xml:space="preserve"> PAGEREF _Toc510091744 \h </w:instrText>
        </w:r>
        <w:r w:rsidR="00683C73">
          <w:rPr>
            <w:noProof/>
            <w:webHidden/>
          </w:rPr>
        </w:r>
        <w:r w:rsidR="00683C73">
          <w:rPr>
            <w:noProof/>
            <w:webHidden/>
          </w:rPr>
          <w:fldChar w:fldCharType="separate"/>
        </w:r>
        <w:r w:rsidR="00DE0602">
          <w:rPr>
            <w:noProof/>
            <w:webHidden/>
          </w:rPr>
          <w:t>17</w:t>
        </w:r>
        <w:r w:rsidR="00683C73">
          <w:rPr>
            <w:noProof/>
            <w:webHidden/>
          </w:rPr>
          <w:fldChar w:fldCharType="end"/>
        </w:r>
      </w:hyperlink>
    </w:p>
    <w:p w:rsidR="00683C73" w:rsidRDefault="00907B1E">
      <w:pPr>
        <w:pStyle w:val="Spistreci1"/>
        <w:tabs>
          <w:tab w:val="left" w:pos="600"/>
          <w:tab w:val="right" w:leader="dot" w:pos="9346"/>
        </w:tabs>
        <w:rPr>
          <w:rFonts w:eastAsiaTheme="minorEastAsia"/>
          <w:b w:val="0"/>
          <w:bCs w:val="0"/>
          <w:noProof/>
          <w:sz w:val="22"/>
          <w:szCs w:val="22"/>
          <w:lang w:eastAsia="pl-PL"/>
        </w:rPr>
      </w:pPr>
      <w:hyperlink w:anchor="_Toc510091745" w:history="1">
        <w:r w:rsidR="00683C73" w:rsidRPr="000E5203">
          <w:rPr>
            <w:rStyle w:val="Hipercze"/>
            <w:noProof/>
          </w:rPr>
          <w:t>14</w:t>
        </w:r>
        <w:r w:rsidR="00683C73">
          <w:rPr>
            <w:rFonts w:eastAsiaTheme="minorEastAsia"/>
            <w:b w:val="0"/>
            <w:bCs w:val="0"/>
            <w:noProof/>
            <w:sz w:val="22"/>
            <w:szCs w:val="22"/>
            <w:lang w:eastAsia="pl-PL"/>
          </w:rPr>
          <w:tab/>
        </w:r>
        <w:r w:rsidR="00683C73" w:rsidRPr="000E5203">
          <w:rPr>
            <w:rStyle w:val="Hipercze"/>
            <w:noProof/>
          </w:rPr>
          <w:t>PERSONEL OBSŁUGUJĄCY</w:t>
        </w:r>
        <w:r w:rsidR="00683C73">
          <w:rPr>
            <w:noProof/>
            <w:webHidden/>
          </w:rPr>
          <w:tab/>
        </w:r>
        <w:r w:rsidR="00683C73">
          <w:rPr>
            <w:noProof/>
            <w:webHidden/>
          </w:rPr>
          <w:fldChar w:fldCharType="begin"/>
        </w:r>
        <w:r w:rsidR="00683C73">
          <w:rPr>
            <w:noProof/>
            <w:webHidden/>
          </w:rPr>
          <w:instrText xml:space="preserve"> PAGEREF _Toc510091745 \h </w:instrText>
        </w:r>
        <w:r w:rsidR="00683C73">
          <w:rPr>
            <w:noProof/>
            <w:webHidden/>
          </w:rPr>
        </w:r>
        <w:r w:rsidR="00683C73">
          <w:rPr>
            <w:noProof/>
            <w:webHidden/>
          </w:rPr>
          <w:fldChar w:fldCharType="separate"/>
        </w:r>
        <w:r w:rsidR="00DE0602">
          <w:rPr>
            <w:noProof/>
            <w:webHidden/>
          </w:rPr>
          <w:t>17</w:t>
        </w:r>
        <w:r w:rsidR="00683C73">
          <w:rPr>
            <w:noProof/>
            <w:webHidden/>
          </w:rPr>
          <w:fldChar w:fldCharType="end"/>
        </w:r>
      </w:hyperlink>
    </w:p>
    <w:p w:rsidR="00683C73" w:rsidRDefault="00907B1E">
      <w:pPr>
        <w:pStyle w:val="Spistreci1"/>
        <w:tabs>
          <w:tab w:val="left" w:pos="600"/>
          <w:tab w:val="right" w:leader="dot" w:pos="9346"/>
        </w:tabs>
        <w:rPr>
          <w:rFonts w:eastAsiaTheme="minorEastAsia"/>
          <w:b w:val="0"/>
          <w:bCs w:val="0"/>
          <w:noProof/>
          <w:sz w:val="22"/>
          <w:szCs w:val="22"/>
          <w:lang w:eastAsia="pl-PL"/>
        </w:rPr>
      </w:pPr>
      <w:hyperlink w:anchor="_Toc510091746" w:history="1">
        <w:r w:rsidR="00683C73" w:rsidRPr="000E5203">
          <w:rPr>
            <w:rStyle w:val="Hipercze"/>
            <w:noProof/>
          </w:rPr>
          <w:t>15</w:t>
        </w:r>
        <w:r w:rsidR="00683C73">
          <w:rPr>
            <w:rFonts w:eastAsiaTheme="minorEastAsia"/>
            <w:b w:val="0"/>
            <w:bCs w:val="0"/>
            <w:noProof/>
            <w:sz w:val="22"/>
            <w:szCs w:val="22"/>
            <w:lang w:eastAsia="pl-PL"/>
          </w:rPr>
          <w:tab/>
        </w:r>
        <w:r w:rsidR="00683C73" w:rsidRPr="000E5203">
          <w:rPr>
            <w:rStyle w:val="Hipercze"/>
            <w:noProof/>
          </w:rPr>
          <w:t>WYTYCZNE BRANŻOWE</w:t>
        </w:r>
        <w:r w:rsidR="00683C73">
          <w:rPr>
            <w:noProof/>
            <w:webHidden/>
          </w:rPr>
          <w:tab/>
        </w:r>
        <w:r w:rsidR="00683C73">
          <w:rPr>
            <w:noProof/>
            <w:webHidden/>
          </w:rPr>
          <w:fldChar w:fldCharType="begin"/>
        </w:r>
        <w:r w:rsidR="00683C73">
          <w:rPr>
            <w:noProof/>
            <w:webHidden/>
          </w:rPr>
          <w:instrText xml:space="preserve"> PAGEREF _Toc510091746 \h </w:instrText>
        </w:r>
        <w:r w:rsidR="00683C73">
          <w:rPr>
            <w:noProof/>
            <w:webHidden/>
          </w:rPr>
        </w:r>
        <w:r w:rsidR="00683C73">
          <w:rPr>
            <w:noProof/>
            <w:webHidden/>
          </w:rPr>
          <w:fldChar w:fldCharType="separate"/>
        </w:r>
        <w:r w:rsidR="00DE0602">
          <w:rPr>
            <w:noProof/>
            <w:webHidden/>
          </w:rPr>
          <w:t>17</w:t>
        </w:r>
        <w:r w:rsidR="00683C73">
          <w:rPr>
            <w:noProof/>
            <w:webHidden/>
          </w:rPr>
          <w:fldChar w:fldCharType="end"/>
        </w:r>
      </w:hyperlink>
    </w:p>
    <w:p w:rsidR="00683C73" w:rsidRDefault="00907B1E">
      <w:pPr>
        <w:pStyle w:val="Spistreci2"/>
        <w:tabs>
          <w:tab w:val="left" w:pos="800"/>
          <w:tab w:val="right" w:leader="dot" w:pos="9346"/>
        </w:tabs>
        <w:rPr>
          <w:rFonts w:eastAsiaTheme="minorEastAsia"/>
          <w:i w:val="0"/>
          <w:iCs w:val="0"/>
          <w:noProof/>
          <w:sz w:val="22"/>
          <w:szCs w:val="22"/>
          <w:lang w:eastAsia="pl-PL"/>
        </w:rPr>
      </w:pPr>
      <w:hyperlink w:anchor="_Toc510091747" w:history="1">
        <w:r w:rsidR="00683C73" w:rsidRPr="000E5203">
          <w:rPr>
            <w:rStyle w:val="Hipercze"/>
            <w:noProof/>
          </w:rPr>
          <w:t>15.1</w:t>
        </w:r>
        <w:r w:rsidR="00683C73">
          <w:rPr>
            <w:rFonts w:eastAsiaTheme="minorEastAsia"/>
            <w:i w:val="0"/>
            <w:iCs w:val="0"/>
            <w:noProof/>
            <w:sz w:val="22"/>
            <w:szCs w:val="22"/>
            <w:lang w:eastAsia="pl-PL"/>
          </w:rPr>
          <w:tab/>
        </w:r>
        <w:r w:rsidR="00683C73" w:rsidRPr="000E5203">
          <w:rPr>
            <w:rStyle w:val="Hipercze"/>
            <w:noProof/>
          </w:rPr>
          <w:t>WYTYCZNE BUDOWLANE</w:t>
        </w:r>
        <w:r w:rsidR="00683C73">
          <w:rPr>
            <w:noProof/>
            <w:webHidden/>
          </w:rPr>
          <w:tab/>
        </w:r>
        <w:r w:rsidR="00683C73">
          <w:rPr>
            <w:noProof/>
            <w:webHidden/>
          </w:rPr>
          <w:fldChar w:fldCharType="begin"/>
        </w:r>
        <w:r w:rsidR="00683C73">
          <w:rPr>
            <w:noProof/>
            <w:webHidden/>
          </w:rPr>
          <w:instrText xml:space="preserve"> PAGEREF _Toc510091747 \h </w:instrText>
        </w:r>
        <w:r w:rsidR="00683C73">
          <w:rPr>
            <w:noProof/>
            <w:webHidden/>
          </w:rPr>
        </w:r>
        <w:r w:rsidR="00683C73">
          <w:rPr>
            <w:noProof/>
            <w:webHidden/>
          </w:rPr>
          <w:fldChar w:fldCharType="separate"/>
        </w:r>
        <w:r w:rsidR="00DE0602">
          <w:rPr>
            <w:noProof/>
            <w:webHidden/>
          </w:rPr>
          <w:t>17</w:t>
        </w:r>
        <w:r w:rsidR="00683C73">
          <w:rPr>
            <w:noProof/>
            <w:webHidden/>
          </w:rPr>
          <w:fldChar w:fldCharType="end"/>
        </w:r>
      </w:hyperlink>
    </w:p>
    <w:p w:rsidR="00683C73" w:rsidRDefault="00907B1E">
      <w:pPr>
        <w:pStyle w:val="Spistreci2"/>
        <w:tabs>
          <w:tab w:val="left" w:pos="800"/>
          <w:tab w:val="right" w:leader="dot" w:pos="9346"/>
        </w:tabs>
        <w:rPr>
          <w:rFonts w:eastAsiaTheme="minorEastAsia"/>
          <w:i w:val="0"/>
          <w:iCs w:val="0"/>
          <w:noProof/>
          <w:sz w:val="22"/>
          <w:szCs w:val="22"/>
          <w:lang w:eastAsia="pl-PL"/>
        </w:rPr>
      </w:pPr>
      <w:hyperlink w:anchor="_Toc510091748" w:history="1">
        <w:r w:rsidR="00683C73" w:rsidRPr="000E5203">
          <w:rPr>
            <w:rStyle w:val="Hipercze"/>
            <w:noProof/>
          </w:rPr>
          <w:t>15.2</w:t>
        </w:r>
        <w:r w:rsidR="00683C73">
          <w:rPr>
            <w:rFonts w:eastAsiaTheme="minorEastAsia"/>
            <w:i w:val="0"/>
            <w:iCs w:val="0"/>
            <w:noProof/>
            <w:sz w:val="22"/>
            <w:szCs w:val="22"/>
            <w:lang w:eastAsia="pl-PL"/>
          </w:rPr>
          <w:tab/>
        </w:r>
        <w:r w:rsidR="00683C73" w:rsidRPr="000E5203">
          <w:rPr>
            <w:rStyle w:val="Hipercze"/>
            <w:noProof/>
          </w:rPr>
          <w:t>WYTYCZNE DLA INSTALACJI WOD-KAN.</w:t>
        </w:r>
        <w:r w:rsidR="00683C73">
          <w:rPr>
            <w:noProof/>
            <w:webHidden/>
          </w:rPr>
          <w:tab/>
        </w:r>
        <w:r w:rsidR="00683C73">
          <w:rPr>
            <w:noProof/>
            <w:webHidden/>
          </w:rPr>
          <w:fldChar w:fldCharType="begin"/>
        </w:r>
        <w:r w:rsidR="00683C73">
          <w:rPr>
            <w:noProof/>
            <w:webHidden/>
          </w:rPr>
          <w:instrText xml:space="preserve"> PAGEREF _Toc510091748 \h </w:instrText>
        </w:r>
        <w:r w:rsidR="00683C73">
          <w:rPr>
            <w:noProof/>
            <w:webHidden/>
          </w:rPr>
        </w:r>
        <w:r w:rsidR="00683C73">
          <w:rPr>
            <w:noProof/>
            <w:webHidden/>
          </w:rPr>
          <w:fldChar w:fldCharType="separate"/>
        </w:r>
        <w:r w:rsidR="00DE0602">
          <w:rPr>
            <w:noProof/>
            <w:webHidden/>
          </w:rPr>
          <w:t>18</w:t>
        </w:r>
        <w:r w:rsidR="00683C73">
          <w:rPr>
            <w:noProof/>
            <w:webHidden/>
          </w:rPr>
          <w:fldChar w:fldCharType="end"/>
        </w:r>
      </w:hyperlink>
    </w:p>
    <w:p w:rsidR="00683C73" w:rsidRDefault="00907B1E">
      <w:pPr>
        <w:pStyle w:val="Spistreci2"/>
        <w:tabs>
          <w:tab w:val="left" w:pos="800"/>
          <w:tab w:val="right" w:leader="dot" w:pos="9346"/>
        </w:tabs>
        <w:rPr>
          <w:rFonts w:eastAsiaTheme="minorEastAsia"/>
          <w:i w:val="0"/>
          <w:iCs w:val="0"/>
          <w:noProof/>
          <w:sz w:val="22"/>
          <w:szCs w:val="22"/>
          <w:lang w:eastAsia="pl-PL"/>
        </w:rPr>
      </w:pPr>
      <w:hyperlink w:anchor="_Toc510091749" w:history="1">
        <w:r w:rsidR="00683C73" w:rsidRPr="000E5203">
          <w:rPr>
            <w:rStyle w:val="Hipercze"/>
            <w:noProof/>
          </w:rPr>
          <w:t>15.3</w:t>
        </w:r>
        <w:r w:rsidR="00683C73">
          <w:rPr>
            <w:rFonts w:eastAsiaTheme="minorEastAsia"/>
            <w:i w:val="0"/>
            <w:iCs w:val="0"/>
            <w:noProof/>
            <w:sz w:val="22"/>
            <w:szCs w:val="22"/>
            <w:lang w:eastAsia="pl-PL"/>
          </w:rPr>
          <w:tab/>
        </w:r>
        <w:r w:rsidR="00683C73" w:rsidRPr="000E5203">
          <w:rPr>
            <w:rStyle w:val="Hipercze"/>
            <w:noProof/>
          </w:rPr>
          <w:t>WYTYCZNE DLA WENTYLACJI</w:t>
        </w:r>
        <w:r w:rsidR="00683C73">
          <w:rPr>
            <w:noProof/>
            <w:webHidden/>
          </w:rPr>
          <w:tab/>
        </w:r>
        <w:r w:rsidR="00683C73">
          <w:rPr>
            <w:noProof/>
            <w:webHidden/>
          </w:rPr>
          <w:fldChar w:fldCharType="begin"/>
        </w:r>
        <w:r w:rsidR="00683C73">
          <w:rPr>
            <w:noProof/>
            <w:webHidden/>
          </w:rPr>
          <w:instrText xml:space="preserve"> PAGEREF _Toc510091749 \h </w:instrText>
        </w:r>
        <w:r w:rsidR="00683C73">
          <w:rPr>
            <w:noProof/>
            <w:webHidden/>
          </w:rPr>
        </w:r>
        <w:r w:rsidR="00683C73">
          <w:rPr>
            <w:noProof/>
            <w:webHidden/>
          </w:rPr>
          <w:fldChar w:fldCharType="separate"/>
        </w:r>
        <w:r w:rsidR="00DE0602">
          <w:rPr>
            <w:noProof/>
            <w:webHidden/>
          </w:rPr>
          <w:t>18</w:t>
        </w:r>
        <w:r w:rsidR="00683C73">
          <w:rPr>
            <w:noProof/>
            <w:webHidden/>
          </w:rPr>
          <w:fldChar w:fldCharType="end"/>
        </w:r>
      </w:hyperlink>
    </w:p>
    <w:p w:rsidR="00683C73" w:rsidRDefault="00907B1E">
      <w:pPr>
        <w:pStyle w:val="Spistreci2"/>
        <w:tabs>
          <w:tab w:val="left" w:pos="800"/>
          <w:tab w:val="right" w:leader="dot" w:pos="9346"/>
        </w:tabs>
        <w:rPr>
          <w:rFonts w:eastAsiaTheme="minorEastAsia"/>
          <w:i w:val="0"/>
          <w:iCs w:val="0"/>
          <w:noProof/>
          <w:sz w:val="22"/>
          <w:szCs w:val="22"/>
          <w:lang w:eastAsia="pl-PL"/>
        </w:rPr>
      </w:pPr>
      <w:hyperlink w:anchor="_Toc510091750" w:history="1">
        <w:r w:rsidR="00683C73" w:rsidRPr="000E5203">
          <w:rPr>
            <w:rStyle w:val="Hipercze"/>
            <w:noProof/>
          </w:rPr>
          <w:t>15.4</w:t>
        </w:r>
        <w:r w:rsidR="00683C73">
          <w:rPr>
            <w:rFonts w:eastAsiaTheme="minorEastAsia"/>
            <w:i w:val="0"/>
            <w:iCs w:val="0"/>
            <w:noProof/>
            <w:sz w:val="22"/>
            <w:szCs w:val="22"/>
            <w:lang w:eastAsia="pl-PL"/>
          </w:rPr>
          <w:tab/>
        </w:r>
        <w:r w:rsidR="00683C73" w:rsidRPr="000E5203">
          <w:rPr>
            <w:rStyle w:val="Hipercze"/>
            <w:noProof/>
          </w:rPr>
          <w:t>WYTYCZNE DLA BRANŻY ELEKTRYCZNEJ I AKPiA</w:t>
        </w:r>
        <w:r w:rsidR="00683C73">
          <w:rPr>
            <w:noProof/>
            <w:webHidden/>
          </w:rPr>
          <w:tab/>
        </w:r>
        <w:r w:rsidR="00683C73">
          <w:rPr>
            <w:noProof/>
            <w:webHidden/>
          </w:rPr>
          <w:fldChar w:fldCharType="begin"/>
        </w:r>
        <w:r w:rsidR="00683C73">
          <w:rPr>
            <w:noProof/>
            <w:webHidden/>
          </w:rPr>
          <w:instrText xml:space="preserve"> PAGEREF _Toc510091750 \h </w:instrText>
        </w:r>
        <w:r w:rsidR="00683C73">
          <w:rPr>
            <w:noProof/>
            <w:webHidden/>
          </w:rPr>
        </w:r>
        <w:r w:rsidR="00683C73">
          <w:rPr>
            <w:noProof/>
            <w:webHidden/>
          </w:rPr>
          <w:fldChar w:fldCharType="separate"/>
        </w:r>
        <w:r w:rsidR="00DE0602">
          <w:rPr>
            <w:noProof/>
            <w:webHidden/>
          </w:rPr>
          <w:t>19</w:t>
        </w:r>
        <w:r w:rsidR="00683C73">
          <w:rPr>
            <w:noProof/>
            <w:webHidden/>
          </w:rPr>
          <w:fldChar w:fldCharType="end"/>
        </w:r>
      </w:hyperlink>
    </w:p>
    <w:p w:rsidR="00683C73" w:rsidRDefault="00907B1E">
      <w:pPr>
        <w:pStyle w:val="Spistreci3"/>
        <w:tabs>
          <w:tab w:val="left" w:pos="1200"/>
          <w:tab w:val="right" w:leader="dot" w:pos="9346"/>
        </w:tabs>
        <w:rPr>
          <w:rFonts w:eastAsiaTheme="minorEastAsia"/>
          <w:noProof/>
          <w:sz w:val="22"/>
          <w:szCs w:val="22"/>
          <w:lang w:eastAsia="pl-PL"/>
        </w:rPr>
      </w:pPr>
      <w:hyperlink w:anchor="_Toc510091751" w:history="1">
        <w:r w:rsidR="00683C73" w:rsidRPr="000E5203">
          <w:rPr>
            <w:rStyle w:val="Hipercze"/>
            <w:noProof/>
          </w:rPr>
          <w:t>15.4.1</w:t>
        </w:r>
        <w:r w:rsidR="00683C73">
          <w:rPr>
            <w:rFonts w:eastAsiaTheme="minorEastAsia"/>
            <w:noProof/>
            <w:sz w:val="22"/>
            <w:szCs w:val="22"/>
            <w:lang w:eastAsia="pl-PL"/>
          </w:rPr>
          <w:tab/>
        </w:r>
        <w:r w:rsidR="00683C73" w:rsidRPr="000E5203">
          <w:rPr>
            <w:rStyle w:val="Hipercze"/>
            <w:noProof/>
          </w:rPr>
          <w:t>Instalacja elektryczna AKPiA zasilania urządzeń technologicznych</w:t>
        </w:r>
        <w:r w:rsidR="00683C73">
          <w:rPr>
            <w:noProof/>
            <w:webHidden/>
          </w:rPr>
          <w:tab/>
        </w:r>
        <w:r w:rsidR="00683C73">
          <w:rPr>
            <w:noProof/>
            <w:webHidden/>
          </w:rPr>
          <w:fldChar w:fldCharType="begin"/>
        </w:r>
        <w:r w:rsidR="00683C73">
          <w:rPr>
            <w:noProof/>
            <w:webHidden/>
          </w:rPr>
          <w:instrText xml:space="preserve"> PAGEREF _Toc510091751 \h </w:instrText>
        </w:r>
        <w:r w:rsidR="00683C73">
          <w:rPr>
            <w:noProof/>
            <w:webHidden/>
          </w:rPr>
        </w:r>
        <w:r w:rsidR="00683C73">
          <w:rPr>
            <w:noProof/>
            <w:webHidden/>
          </w:rPr>
          <w:fldChar w:fldCharType="separate"/>
        </w:r>
        <w:r w:rsidR="00DE0602">
          <w:rPr>
            <w:noProof/>
            <w:webHidden/>
          </w:rPr>
          <w:t>19</w:t>
        </w:r>
        <w:r w:rsidR="00683C73">
          <w:rPr>
            <w:noProof/>
            <w:webHidden/>
          </w:rPr>
          <w:fldChar w:fldCharType="end"/>
        </w:r>
      </w:hyperlink>
    </w:p>
    <w:p w:rsidR="00683C73" w:rsidRDefault="00907B1E">
      <w:pPr>
        <w:pStyle w:val="Spistreci3"/>
        <w:tabs>
          <w:tab w:val="left" w:pos="1200"/>
          <w:tab w:val="right" w:leader="dot" w:pos="9346"/>
        </w:tabs>
        <w:rPr>
          <w:rFonts w:eastAsiaTheme="minorEastAsia"/>
          <w:noProof/>
          <w:sz w:val="22"/>
          <w:szCs w:val="22"/>
          <w:lang w:eastAsia="pl-PL"/>
        </w:rPr>
      </w:pPr>
      <w:hyperlink w:anchor="_Toc510091752" w:history="1">
        <w:r w:rsidR="00683C73" w:rsidRPr="000E5203">
          <w:rPr>
            <w:rStyle w:val="Hipercze"/>
            <w:noProof/>
          </w:rPr>
          <w:t>15.4.2</w:t>
        </w:r>
        <w:r w:rsidR="00683C73">
          <w:rPr>
            <w:rFonts w:eastAsiaTheme="minorEastAsia"/>
            <w:noProof/>
            <w:sz w:val="22"/>
            <w:szCs w:val="22"/>
            <w:lang w:eastAsia="pl-PL"/>
          </w:rPr>
          <w:tab/>
        </w:r>
        <w:r w:rsidR="00683C73" w:rsidRPr="000E5203">
          <w:rPr>
            <w:rStyle w:val="Hipercze"/>
            <w:noProof/>
          </w:rPr>
          <w:t>Założenia technologiczne szaf elektrycznych technologii basenowej</w:t>
        </w:r>
        <w:r w:rsidR="00683C73">
          <w:rPr>
            <w:noProof/>
            <w:webHidden/>
          </w:rPr>
          <w:tab/>
        </w:r>
        <w:r w:rsidR="00683C73">
          <w:rPr>
            <w:noProof/>
            <w:webHidden/>
          </w:rPr>
          <w:fldChar w:fldCharType="begin"/>
        </w:r>
        <w:r w:rsidR="00683C73">
          <w:rPr>
            <w:noProof/>
            <w:webHidden/>
          </w:rPr>
          <w:instrText xml:space="preserve"> PAGEREF _Toc510091752 \h </w:instrText>
        </w:r>
        <w:r w:rsidR="00683C73">
          <w:rPr>
            <w:noProof/>
            <w:webHidden/>
          </w:rPr>
        </w:r>
        <w:r w:rsidR="00683C73">
          <w:rPr>
            <w:noProof/>
            <w:webHidden/>
          </w:rPr>
          <w:fldChar w:fldCharType="separate"/>
        </w:r>
        <w:r w:rsidR="00DE0602">
          <w:rPr>
            <w:noProof/>
            <w:webHidden/>
          </w:rPr>
          <w:t>19</w:t>
        </w:r>
        <w:r w:rsidR="00683C73">
          <w:rPr>
            <w:noProof/>
            <w:webHidden/>
          </w:rPr>
          <w:fldChar w:fldCharType="end"/>
        </w:r>
      </w:hyperlink>
    </w:p>
    <w:p w:rsidR="00683C73" w:rsidRDefault="00907B1E">
      <w:pPr>
        <w:pStyle w:val="Spistreci2"/>
        <w:tabs>
          <w:tab w:val="left" w:pos="800"/>
          <w:tab w:val="right" w:leader="dot" w:pos="9346"/>
        </w:tabs>
        <w:rPr>
          <w:rFonts w:eastAsiaTheme="minorEastAsia"/>
          <w:i w:val="0"/>
          <w:iCs w:val="0"/>
          <w:noProof/>
          <w:sz w:val="22"/>
          <w:szCs w:val="22"/>
          <w:lang w:eastAsia="pl-PL"/>
        </w:rPr>
      </w:pPr>
      <w:hyperlink w:anchor="_Toc510091753" w:history="1">
        <w:r w:rsidR="00683C73" w:rsidRPr="000E5203">
          <w:rPr>
            <w:rStyle w:val="Hipercze"/>
            <w:noProof/>
          </w:rPr>
          <w:t>15.5</w:t>
        </w:r>
        <w:r w:rsidR="00683C73">
          <w:rPr>
            <w:rFonts w:eastAsiaTheme="minorEastAsia"/>
            <w:i w:val="0"/>
            <w:iCs w:val="0"/>
            <w:noProof/>
            <w:sz w:val="22"/>
            <w:szCs w:val="22"/>
            <w:lang w:eastAsia="pl-PL"/>
          </w:rPr>
          <w:tab/>
        </w:r>
        <w:r w:rsidR="00683C73" w:rsidRPr="000E5203">
          <w:rPr>
            <w:rStyle w:val="Hipercze"/>
            <w:noProof/>
          </w:rPr>
          <w:t>ZESTAWIENIE URZĄDZEŃ ELEKTRYCZNYCH</w:t>
        </w:r>
        <w:r w:rsidR="00683C73">
          <w:rPr>
            <w:noProof/>
            <w:webHidden/>
          </w:rPr>
          <w:tab/>
        </w:r>
        <w:r w:rsidR="00683C73">
          <w:rPr>
            <w:noProof/>
            <w:webHidden/>
          </w:rPr>
          <w:fldChar w:fldCharType="begin"/>
        </w:r>
        <w:r w:rsidR="00683C73">
          <w:rPr>
            <w:noProof/>
            <w:webHidden/>
          </w:rPr>
          <w:instrText xml:space="preserve"> PAGEREF _Toc510091753 \h </w:instrText>
        </w:r>
        <w:r w:rsidR="00683C73">
          <w:rPr>
            <w:noProof/>
            <w:webHidden/>
          </w:rPr>
        </w:r>
        <w:r w:rsidR="00683C73">
          <w:rPr>
            <w:noProof/>
            <w:webHidden/>
          </w:rPr>
          <w:fldChar w:fldCharType="separate"/>
        </w:r>
        <w:r w:rsidR="00DE0602">
          <w:rPr>
            <w:noProof/>
            <w:webHidden/>
          </w:rPr>
          <w:t>21</w:t>
        </w:r>
        <w:r w:rsidR="00683C73">
          <w:rPr>
            <w:noProof/>
            <w:webHidden/>
          </w:rPr>
          <w:fldChar w:fldCharType="end"/>
        </w:r>
      </w:hyperlink>
    </w:p>
    <w:p w:rsidR="00683C73" w:rsidRDefault="00907B1E">
      <w:pPr>
        <w:pStyle w:val="Spistreci1"/>
        <w:tabs>
          <w:tab w:val="left" w:pos="600"/>
          <w:tab w:val="right" w:leader="dot" w:pos="9346"/>
        </w:tabs>
        <w:rPr>
          <w:rFonts w:eastAsiaTheme="minorEastAsia"/>
          <w:b w:val="0"/>
          <w:bCs w:val="0"/>
          <w:noProof/>
          <w:sz w:val="22"/>
          <w:szCs w:val="22"/>
          <w:lang w:eastAsia="pl-PL"/>
        </w:rPr>
      </w:pPr>
      <w:hyperlink w:anchor="_Toc510091754" w:history="1">
        <w:r w:rsidR="00683C73" w:rsidRPr="000E5203">
          <w:rPr>
            <w:rStyle w:val="Hipercze"/>
            <w:noProof/>
          </w:rPr>
          <w:t>16</w:t>
        </w:r>
        <w:r w:rsidR="00683C73">
          <w:rPr>
            <w:rFonts w:eastAsiaTheme="minorEastAsia"/>
            <w:b w:val="0"/>
            <w:bCs w:val="0"/>
            <w:noProof/>
            <w:sz w:val="22"/>
            <w:szCs w:val="22"/>
            <w:lang w:eastAsia="pl-PL"/>
          </w:rPr>
          <w:tab/>
        </w:r>
        <w:r w:rsidR="00683C73" w:rsidRPr="000E5203">
          <w:rPr>
            <w:rStyle w:val="Hipercze"/>
            <w:noProof/>
          </w:rPr>
          <w:t>WYTYCZNE DLA BRANŻY CIEPLNEJ</w:t>
        </w:r>
        <w:r w:rsidR="00683C73">
          <w:rPr>
            <w:noProof/>
            <w:webHidden/>
          </w:rPr>
          <w:tab/>
        </w:r>
        <w:r w:rsidR="00683C73">
          <w:rPr>
            <w:noProof/>
            <w:webHidden/>
          </w:rPr>
          <w:fldChar w:fldCharType="begin"/>
        </w:r>
        <w:r w:rsidR="00683C73">
          <w:rPr>
            <w:noProof/>
            <w:webHidden/>
          </w:rPr>
          <w:instrText xml:space="preserve"> PAGEREF _Toc510091754 \h </w:instrText>
        </w:r>
        <w:r w:rsidR="00683C73">
          <w:rPr>
            <w:noProof/>
            <w:webHidden/>
          </w:rPr>
        </w:r>
        <w:r w:rsidR="00683C73">
          <w:rPr>
            <w:noProof/>
            <w:webHidden/>
          </w:rPr>
          <w:fldChar w:fldCharType="separate"/>
        </w:r>
        <w:r w:rsidR="00DE0602">
          <w:rPr>
            <w:noProof/>
            <w:webHidden/>
          </w:rPr>
          <w:t>21</w:t>
        </w:r>
        <w:r w:rsidR="00683C73">
          <w:rPr>
            <w:noProof/>
            <w:webHidden/>
          </w:rPr>
          <w:fldChar w:fldCharType="end"/>
        </w:r>
      </w:hyperlink>
    </w:p>
    <w:p w:rsidR="00683C73" w:rsidRDefault="00907B1E">
      <w:pPr>
        <w:pStyle w:val="Spistreci1"/>
        <w:tabs>
          <w:tab w:val="left" w:pos="600"/>
          <w:tab w:val="right" w:leader="dot" w:pos="9346"/>
        </w:tabs>
        <w:rPr>
          <w:rFonts w:eastAsiaTheme="minorEastAsia"/>
          <w:b w:val="0"/>
          <w:bCs w:val="0"/>
          <w:noProof/>
          <w:sz w:val="22"/>
          <w:szCs w:val="22"/>
          <w:lang w:eastAsia="pl-PL"/>
        </w:rPr>
      </w:pPr>
      <w:hyperlink w:anchor="_Toc510091755" w:history="1">
        <w:r w:rsidR="00683C73" w:rsidRPr="000E5203">
          <w:rPr>
            <w:rStyle w:val="Hipercze"/>
            <w:noProof/>
          </w:rPr>
          <w:t>17</w:t>
        </w:r>
        <w:r w:rsidR="00683C73">
          <w:rPr>
            <w:rFonts w:eastAsiaTheme="minorEastAsia"/>
            <w:b w:val="0"/>
            <w:bCs w:val="0"/>
            <w:noProof/>
            <w:sz w:val="22"/>
            <w:szCs w:val="22"/>
            <w:lang w:eastAsia="pl-PL"/>
          </w:rPr>
          <w:tab/>
        </w:r>
        <w:r w:rsidR="00683C73" w:rsidRPr="000E5203">
          <w:rPr>
            <w:rStyle w:val="Hipercze"/>
            <w:noProof/>
          </w:rPr>
          <w:t>LISTA PODSTAWOWYCH MATERIAŁÓW I URZĄDZEŃ</w:t>
        </w:r>
        <w:r w:rsidR="00683C73">
          <w:rPr>
            <w:noProof/>
            <w:webHidden/>
          </w:rPr>
          <w:tab/>
        </w:r>
        <w:r w:rsidR="00683C73">
          <w:rPr>
            <w:noProof/>
            <w:webHidden/>
          </w:rPr>
          <w:fldChar w:fldCharType="begin"/>
        </w:r>
        <w:r w:rsidR="00683C73">
          <w:rPr>
            <w:noProof/>
            <w:webHidden/>
          </w:rPr>
          <w:instrText xml:space="preserve"> PAGEREF _Toc510091755 \h </w:instrText>
        </w:r>
        <w:r w:rsidR="00683C73">
          <w:rPr>
            <w:noProof/>
            <w:webHidden/>
          </w:rPr>
        </w:r>
        <w:r w:rsidR="00683C73">
          <w:rPr>
            <w:noProof/>
            <w:webHidden/>
          </w:rPr>
          <w:fldChar w:fldCharType="separate"/>
        </w:r>
        <w:r w:rsidR="00DE0602">
          <w:rPr>
            <w:noProof/>
            <w:webHidden/>
          </w:rPr>
          <w:t>21</w:t>
        </w:r>
        <w:r w:rsidR="00683C73">
          <w:rPr>
            <w:noProof/>
            <w:webHidden/>
          </w:rPr>
          <w:fldChar w:fldCharType="end"/>
        </w:r>
      </w:hyperlink>
    </w:p>
    <w:p w:rsidR="00400D39" w:rsidRPr="00400D39" w:rsidRDefault="00323299" w:rsidP="00323299">
      <w:pPr>
        <w:tabs>
          <w:tab w:val="clear" w:pos="3345"/>
        </w:tabs>
      </w:pPr>
      <w:r>
        <w:fldChar w:fldCharType="end"/>
      </w:r>
    </w:p>
    <w:p w:rsidR="004C651C" w:rsidRDefault="002425BB">
      <w:pPr>
        <w:tabs>
          <w:tab w:val="clear" w:pos="3345"/>
        </w:tabs>
        <w:spacing w:after="200"/>
        <w:jc w:val="left"/>
      </w:pPr>
      <w:r>
        <w:br w:type="page"/>
      </w:r>
    </w:p>
    <w:p w:rsidR="002425BB" w:rsidRDefault="002425BB" w:rsidP="00DC231C">
      <w:pPr>
        <w:tabs>
          <w:tab w:val="clear" w:pos="3345"/>
        </w:tabs>
      </w:pPr>
    </w:p>
    <w:p w:rsidR="00400D39" w:rsidRPr="00323299" w:rsidRDefault="00400D39" w:rsidP="00DC231C">
      <w:pPr>
        <w:tabs>
          <w:tab w:val="clear" w:pos="3345"/>
        </w:tabs>
        <w:rPr>
          <w:b/>
          <w:sz w:val="36"/>
        </w:rPr>
      </w:pPr>
      <w:r w:rsidRPr="00323299">
        <w:rPr>
          <w:b/>
          <w:sz w:val="36"/>
        </w:rPr>
        <w:t>Spis rysunków</w:t>
      </w:r>
    </w:p>
    <w:tbl>
      <w:tblPr>
        <w:tblStyle w:val="Tabela-Siatka"/>
        <w:tblW w:w="9824" w:type="dxa"/>
        <w:jc w:val="center"/>
        <w:tblBorders>
          <w:top w:val="none" w:sz="0" w:space="0" w:color="auto"/>
          <w:left w:val="none" w:sz="0" w:space="0" w:color="auto"/>
          <w:bottom w:val="none" w:sz="0" w:space="0" w:color="auto"/>
          <w:right w:val="none" w:sz="0" w:space="0" w:color="auto"/>
          <w:insideH w:val="none" w:sz="0" w:space="0" w:color="auto"/>
          <w:insideV w:val="single" w:sz="2" w:space="0" w:color="808080" w:themeColor="background1" w:themeShade="80"/>
        </w:tblBorders>
        <w:tblLook w:val="04A0" w:firstRow="1" w:lastRow="0" w:firstColumn="1" w:lastColumn="0" w:noHBand="0" w:noVBand="1"/>
      </w:tblPr>
      <w:tblGrid>
        <w:gridCol w:w="881"/>
        <w:gridCol w:w="3386"/>
        <w:gridCol w:w="3810"/>
        <w:gridCol w:w="1747"/>
      </w:tblGrid>
      <w:tr w:rsidR="00400D39" w:rsidRPr="00400D39" w:rsidTr="00323299">
        <w:trPr>
          <w:jc w:val="center"/>
        </w:trPr>
        <w:tc>
          <w:tcPr>
            <w:tcW w:w="881" w:type="dxa"/>
            <w:tcBorders>
              <w:bottom w:val="single" w:sz="2" w:space="0" w:color="808080" w:themeColor="background1" w:themeShade="80"/>
            </w:tcBorders>
            <w:vAlign w:val="center"/>
          </w:tcPr>
          <w:p w:rsidR="00400D39" w:rsidRPr="00400D39" w:rsidRDefault="00400D39" w:rsidP="00DC231C">
            <w:pPr>
              <w:tabs>
                <w:tab w:val="clear" w:pos="3345"/>
              </w:tabs>
            </w:pPr>
            <w:r w:rsidRPr="00400D39">
              <w:t>L.p.</w:t>
            </w:r>
          </w:p>
        </w:tc>
        <w:tc>
          <w:tcPr>
            <w:tcW w:w="3386" w:type="dxa"/>
            <w:tcBorders>
              <w:bottom w:val="single" w:sz="2" w:space="0" w:color="808080" w:themeColor="background1" w:themeShade="80"/>
            </w:tcBorders>
            <w:vAlign w:val="center"/>
          </w:tcPr>
          <w:p w:rsidR="00400D39" w:rsidRPr="00400D39" w:rsidRDefault="00400D39" w:rsidP="00DC231C">
            <w:pPr>
              <w:tabs>
                <w:tab w:val="clear" w:pos="3345"/>
              </w:tabs>
            </w:pPr>
            <w:r w:rsidRPr="00400D39">
              <w:t>Nazwa rysunku</w:t>
            </w:r>
          </w:p>
        </w:tc>
        <w:tc>
          <w:tcPr>
            <w:tcW w:w="3810" w:type="dxa"/>
            <w:tcBorders>
              <w:bottom w:val="single" w:sz="2" w:space="0" w:color="808080" w:themeColor="background1" w:themeShade="80"/>
            </w:tcBorders>
            <w:vAlign w:val="center"/>
          </w:tcPr>
          <w:p w:rsidR="00400D39" w:rsidRPr="00400D39" w:rsidRDefault="00400D39" w:rsidP="00DC231C">
            <w:pPr>
              <w:tabs>
                <w:tab w:val="clear" w:pos="3345"/>
              </w:tabs>
            </w:pPr>
            <w:r w:rsidRPr="00400D39">
              <w:t>Opis</w:t>
            </w:r>
          </w:p>
        </w:tc>
        <w:tc>
          <w:tcPr>
            <w:tcW w:w="1747" w:type="dxa"/>
            <w:tcBorders>
              <w:bottom w:val="single" w:sz="2" w:space="0" w:color="808080" w:themeColor="background1" w:themeShade="80"/>
            </w:tcBorders>
            <w:vAlign w:val="center"/>
          </w:tcPr>
          <w:p w:rsidR="00400D39" w:rsidRPr="00400D39" w:rsidRDefault="00400D39" w:rsidP="00DC231C">
            <w:pPr>
              <w:tabs>
                <w:tab w:val="clear" w:pos="3345"/>
              </w:tabs>
            </w:pPr>
            <w:r w:rsidRPr="00400D39">
              <w:t>Numer rysunku</w:t>
            </w:r>
          </w:p>
        </w:tc>
      </w:tr>
      <w:tr w:rsidR="003F2588" w:rsidTr="00323299">
        <w:trPr>
          <w:trHeight w:val="340"/>
          <w:jc w:val="center"/>
        </w:trPr>
        <w:tc>
          <w:tcPr>
            <w:tcW w:w="881" w:type="dxa"/>
            <w:tcBorders>
              <w:top w:val="single" w:sz="2" w:space="0" w:color="808080" w:themeColor="background1" w:themeShade="80"/>
              <w:bottom w:val="nil"/>
            </w:tcBorders>
            <w:vAlign w:val="center"/>
          </w:tcPr>
          <w:p w:rsidR="003F2588" w:rsidRPr="003F2588" w:rsidRDefault="003F2588" w:rsidP="005D1987">
            <w:pPr>
              <w:pStyle w:val="Akapitzlist"/>
              <w:numPr>
                <w:ilvl w:val="0"/>
                <w:numId w:val="2"/>
              </w:numPr>
              <w:tabs>
                <w:tab w:val="clear" w:pos="3345"/>
              </w:tabs>
              <w:ind w:left="347" w:right="476" w:firstLine="0"/>
            </w:pPr>
          </w:p>
        </w:tc>
        <w:tc>
          <w:tcPr>
            <w:tcW w:w="3386" w:type="dxa"/>
            <w:tcBorders>
              <w:top w:val="single" w:sz="2" w:space="0" w:color="808080" w:themeColor="background1" w:themeShade="80"/>
              <w:bottom w:val="nil"/>
            </w:tcBorders>
            <w:vAlign w:val="center"/>
          </w:tcPr>
          <w:p w:rsidR="003F2588" w:rsidRDefault="003F2588" w:rsidP="007E00D3">
            <w:pPr>
              <w:tabs>
                <w:tab w:val="clear" w:pos="3345"/>
              </w:tabs>
              <w:jc w:val="left"/>
            </w:pPr>
            <w:r>
              <w:t xml:space="preserve">Basen </w:t>
            </w:r>
            <w:r w:rsidR="007E00D3">
              <w:t>pływacko-rekreacyjny zewnętrzny</w:t>
            </w:r>
          </w:p>
        </w:tc>
        <w:tc>
          <w:tcPr>
            <w:tcW w:w="3810" w:type="dxa"/>
            <w:tcBorders>
              <w:top w:val="single" w:sz="2" w:space="0" w:color="808080" w:themeColor="background1" w:themeShade="80"/>
              <w:bottom w:val="nil"/>
            </w:tcBorders>
            <w:vAlign w:val="center"/>
          </w:tcPr>
          <w:p w:rsidR="003F2588" w:rsidRDefault="003F2588" w:rsidP="00323299">
            <w:pPr>
              <w:tabs>
                <w:tab w:val="clear" w:pos="3345"/>
              </w:tabs>
              <w:jc w:val="left"/>
            </w:pPr>
            <w:r>
              <w:t>schemat technologiczny</w:t>
            </w:r>
          </w:p>
        </w:tc>
        <w:tc>
          <w:tcPr>
            <w:tcW w:w="1747" w:type="dxa"/>
            <w:tcBorders>
              <w:top w:val="single" w:sz="2" w:space="0" w:color="808080" w:themeColor="background1" w:themeShade="80"/>
              <w:bottom w:val="nil"/>
            </w:tcBorders>
            <w:vAlign w:val="center"/>
          </w:tcPr>
          <w:p w:rsidR="003F2588" w:rsidRDefault="003F2588" w:rsidP="005D1987">
            <w:pPr>
              <w:pStyle w:val="Akapitzlist"/>
              <w:numPr>
                <w:ilvl w:val="0"/>
                <w:numId w:val="3"/>
              </w:numPr>
              <w:tabs>
                <w:tab w:val="clear" w:pos="3345"/>
              </w:tabs>
            </w:pPr>
          </w:p>
        </w:tc>
      </w:tr>
      <w:tr w:rsidR="001F5B9D" w:rsidTr="00323299">
        <w:trPr>
          <w:trHeight w:val="340"/>
          <w:jc w:val="center"/>
        </w:trPr>
        <w:tc>
          <w:tcPr>
            <w:tcW w:w="881" w:type="dxa"/>
            <w:tcBorders>
              <w:top w:val="nil"/>
              <w:bottom w:val="nil"/>
            </w:tcBorders>
            <w:vAlign w:val="center"/>
          </w:tcPr>
          <w:p w:rsidR="001F5B9D" w:rsidRPr="003F2588" w:rsidRDefault="001F5B9D" w:rsidP="005D1987">
            <w:pPr>
              <w:pStyle w:val="Akapitzlist"/>
              <w:numPr>
                <w:ilvl w:val="0"/>
                <w:numId w:val="2"/>
              </w:numPr>
              <w:tabs>
                <w:tab w:val="clear" w:pos="3345"/>
              </w:tabs>
              <w:ind w:left="347" w:right="476" w:firstLine="0"/>
            </w:pPr>
          </w:p>
        </w:tc>
        <w:tc>
          <w:tcPr>
            <w:tcW w:w="3386" w:type="dxa"/>
            <w:tcBorders>
              <w:top w:val="nil"/>
              <w:bottom w:val="nil"/>
            </w:tcBorders>
            <w:vAlign w:val="center"/>
          </w:tcPr>
          <w:p w:rsidR="001F5B9D" w:rsidRDefault="003D5A1C" w:rsidP="007E00D3">
            <w:pPr>
              <w:tabs>
                <w:tab w:val="clear" w:pos="3345"/>
              </w:tabs>
              <w:jc w:val="left"/>
            </w:pPr>
            <w:r>
              <w:t xml:space="preserve">Budynek zaplecza technicznego. </w:t>
            </w:r>
            <w:r w:rsidR="001F5B9D">
              <w:t xml:space="preserve">Rzut poziomu </w:t>
            </w:r>
            <w:r w:rsidR="007E00D3">
              <w:t>basenu</w:t>
            </w:r>
          </w:p>
        </w:tc>
        <w:tc>
          <w:tcPr>
            <w:tcW w:w="3810" w:type="dxa"/>
            <w:tcBorders>
              <w:top w:val="nil"/>
              <w:bottom w:val="nil"/>
            </w:tcBorders>
            <w:vAlign w:val="center"/>
          </w:tcPr>
          <w:p w:rsidR="001F5B9D" w:rsidRDefault="001F5B9D" w:rsidP="00323299">
            <w:pPr>
              <w:tabs>
                <w:tab w:val="clear" w:pos="3345"/>
              </w:tabs>
              <w:jc w:val="left"/>
            </w:pPr>
            <w:r>
              <w:t>rozmieszczenie urządzeń i atrakcji basenowych</w:t>
            </w:r>
          </w:p>
        </w:tc>
        <w:tc>
          <w:tcPr>
            <w:tcW w:w="1747" w:type="dxa"/>
            <w:tcBorders>
              <w:top w:val="nil"/>
              <w:bottom w:val="nil"/>
            </w:tcBorders>
            <w:vAlign w:val="center"/>
          </w:tcPr>
          <w:p w:rsidR="001F5B9D" w:rsidRDefault="001F5B9D" w:rsidP="005D1987">
            <w:pPr>
              <w:pStyle w:val="Akapitzlist"/>
              <w:numPr>
                <w:ilvl w:val="0"/>
                <w:numId w:val="3"/>
              </w:numPr>
              <w:tabs>
                <w:tab w:val="clear" w:pos="3345"/>
              </w:tabs>
            </w:pPr>
          </w:p>
        </w:tc>
      </w:tr>
      <w:tr w:rsidR="001F5B9D" w:rsidTr="00323299">
        <w:trPr>
          <w:trHeight w:val="340"/>
          <w:jc w:val="center"/>
        </w:trPr>
        <w:tc>
          <w:tcPr>
            <w:tcW w:w="881" w:type="dxa"/>
            <w:tcBorders>
              <w:top w:val="nil"/>
              <w:bottom w:val="nil"/>
            </w:tcBorders>
            <w:vAlign w:val="center"/>
          </w:tcPr>
          <w:p w:rsidR="001F5B9D" w:rsidRPr="003F2588" w:rsidRDefault="001F5B9D" w:rsidP="005D1987">
            <w:pPr>
              <w:pStyle w:val="Akapitzlist"/>
              <w:numPr>
                <w:ilvl w:val="0"/>
                <w:numId w:val="2"/>
              </w:numPr>
              <w:tabs>
                <w:tab w:val="clear" w:pos="3345"/>
              </w:tabs>
              <w:ind w:left="347" w:right="476" w:firstLine="0"/>
            </w:pPr>
          </w:p>
        </w:tc>
        <w:tc>
          <w:tcPr>
            <w:tcW w:w="3386" w:type="dxa"/>
            <w:tcBorders>
              <w:top w:val="nil"/>
              <w:bottom w:val="nil"/>
            </w:tcBorders>
            <w:vAlign w:val="center"/>
          </w:tcPr>
          <w:p w:rsidR="001F5B9D" w:rsidRDefault="003D5A1C" w:rsidP="007E00D3">
            <w:pPr>
              <w:tabs>
                <w:tab w:val="clear" w:pos="3345"/>
              </w:tabs>
              <w:jc w:val="left"/>
            </w:pPr>
            <w:r>
              <w:t xml:space="preserve">Budynek zaplecza technicznego. </w:t>
            </w:r>
            <w:r w:rsidR="001F5B9D">
              <w:t xml:space="preserve">Rzut poziomu </w:t>
            </w:r>
            <w:r w:rsidR="007E00D3">
              <w:t>maszynowni</w:t>
            </w:r>
          </w:p>
        </w:tc>
        <w:tc>
          <w:tcPr>
            <w:tcW w:w="3810" w:type="dxa"/>
            <w:tcBorders>
              <w:top w:val="nil"/>
              <w:bottom w:val="nil"/>
            </w:tcBorders>
            <w:vAlign w:val="center"/>
          </w:tcPr>
          <w:p w:rsidR="001F5B9D" w:rsidRDefault="001F5B9D" w:rsidP="00323299">
            <w:pPr>
              <w:tabs>
                <w:tab w:val="clear" w:pos="3345"/>
              </w:tabs>
              <w:jc w:val="left"/>
            </w:pPr>
            <w:r>
              <w:t>rozmieszczenie urządzeń  i elementów do zabetonowania</w:t>
            </w:r>
          </w:p>
        </w:tc>
        <w:tc>
          <w:tcPr>
            <w:tcW w:w="1747" w:type="dxa"/>
            <w:tcBorders>
              <w:top w:val="nil"/>
              <w:bottom w:val="nil"/>
            </w:tcBorders>
            <w:vAlign w:val="center"/>
          </w:tcPr>
          <w:p w:rsidR="001F5B9D" w:rsidRDefault="001F5B9D" w:rsidP="005D1987">
            <w:pPr>
              <w:pStyle w:val="Akapitzlist"/>
              <w:numPr>
                <w:ilvl w:val="0"/>
                <w:numId w:val="3"/>
              </w:numPr>
              <w:tabs>
                <w:tab w:val="clear" w:pos="3345"/>
              </w:tabs>
            </w:pPr>
          </w:p>
        </w:tc>
      </w:tr>
    </w:tbl>
    <w:p w:rsidR="00400D39" w:rsidRDefault="00400D39" w:rsidP="00DC231C">
      <w:pPr>
        <w:tabs>
          <w:tab w:val="clear" w:pos="3345"/>
        </w:tabs>
      </w:pPr>
    </w:p>
    <w:p w:rsidR="00400D39" w:rsidRDefault="00400D39" w:rsidP="00DC231C">
      <w:pPr>
        <w:tabs>
          <w:tab w:val="clear" w:pos="3345"/>
        </w:tabs>
      </w:pPr>
      <w:r>
        <w:br w:type="page"/>
      </w:r>
    </w:p>
    <w:p w:rsidR="003F2588" w:rsidRPr="00520671" w:rsidRDefault="003F2588" w:rsidP="00DC231C">
      <w:pPr>
        <w:pStyle w:val="Nagwek1"/>
        <w:tabs>
          <w:tab w:val="clear" w:pos="3345"/>
        </w:tabs>
      </w:pPr>
      <w:bookmarkStart w:id="1" w:name="_Toc216794341"/>
      <w:bookmarkStart w:id="2" w:name="_Toc299691131"/>
      <w:bookmarkStart w:id="3" w:name="_Toc317622862"/>
      <w:bookmarkStart w:id="4" w:name="_Toc403916341"/>
      <w:bookmarkStart w:id="5" w:name="_Toc403916610"/>
      <w:bookmarkStart w:id="6" w:name="_Toc510091710"/>
      <w:bookmarkStart w:id="7" w:name="_Toc216794370"/>
      <w:r w:rsidRPr="00520671">
        <w:lastRenderedPageBreak/>
        <w:t>PRZEDMIOT I ZAKRES PROJEKTU</w:t>
      </w:r>
      <w:bookmarkEnd w:id="1"/>
      <w:bookmarkEnd w:id="2"/>
      <w:bookmarkEnd w:id="3"/>
      <w:bookmarkEnd w:id="4"/>
      <w:bookmarkEnd w:id="5"/>
      <w:bookmarkEnd w:id="6"/>
    </w:p>
    <w:p w:rsidR="003F2588" w:rsidRPr="00D56B86" w:rsidRDefault="003F2588" w:rsidP="00DC231C">
      <w:pPr>
        <w:tabs>
          <w:tab w:val="clear" w:pos="3345"/>
        </w:tabs>
      </w:pPr>
      <w:r>
        <w:t xml:space="preserve">Przedmiotem niniejszego opracowania </w:t>
      </w:r>
      <w:r w:rsidR="00637425">
        <w:t>jest projekt budowlany</w:t>
      </w:r>
      <w:r>
        <w:t xml:space="preserve"> instalacji uzdatniania wody basenowej i wyposażenia kompleksu basenowego </w:t>
      </w:r>
      <w:r w:rsidR="007E00D3">
        <w:t>zewnętrznego w miejscowości Wysoka.</w:t>
      </w:r>
    </w:p>
    <w:p w:rsidR="003F2588" w:rsidRPr="00520671" w:rsidRDefault="003F2588" w:rsidP="00DC231C">
      <w:pPr>
        <w:pStyle w:val="Nagwek1"/>
        <w:tabs>
          <w:tab w:val="clear" w:pos="3345"/>
        </w:tabs>
      </w:pPr>
      <w:bookmarkStart w:id="8" w:name="_Toc216794342"/>
      <w:bookmarkStart w:id="9" w:name="_Toc299691132"/>
      <w:bookmarkStart w:id="10" w:name="_Toc317622863"/>
      <w:bookmarkStart w:id="11" w:name="_Toc403916342"/>
      <w:bookmarkStart w:id="12" w:name="_Toc403916611"/>
      <w:bookmarkStart w:id="13" w:name="_Toc510091711"/>
      <w:r w:rsidRPr="00520671">
        <w:t>GRANICE OPRACOWANIA</w:t>
      </w:r>
      <w:bookmarkEnd w:id="8"/>
      <w:r w:rsidRPr="00520671">
        <w:t xml:space="preserve">  BRANŻY TECHNOLOGII BASENOWEJ</w:t>
      </w:r>
      <w:bookmarkEnd w:id="9"/>
      <w:bookmarkEnd w:id="10"/>
      <w:bookmarkEnd w:id="11"/>
      <w:bookmarkEnd w:id="12"/>
      <w:bookmarkEnd w:id="13"/>
    </w:p>
    <w:p w:rsidR="003F2588" w:rsidRDefault="003F2588" w:rsidP="00021165">
      <w:pPr>
        <w:pStyle w:val="Akapitzlist"/>
        <w:numPr>
          <w:ilvl w:val="0"/>
          <w:numId w:val="12"/>
        </w:numPr>
        <w:tabs>
          <w:tab w:val="clear" w:pos="3345"/>
        </w:tabs>
      </w:pPr>
      <w:r>
        <w:t>W zakresie styku z instalacją wodociągową granica przebiega na zaworze odc</w:t>
      </w:r>
      <w:r w:rsidR="002676F7">
        <w:t>inającym, zlokalizowanym</w:t>
      </w:r>
      <w:r>
        <w:t xml:space="preserve"> w pobliżu zbiornik</w:t>
      </w:r>
      <w:r w:rsidR="007E00D3">
        <w:t>a</w:t>
      </w:r>
      <w:r>
        <w:t xml:space="preserve"> przelewow</w:t>
      </w:r>
      <w:r w:rsidR="007E00D3">
        <w:t xml:space="preserve">ego </w:t>
      </w:r>
      <w:r w:rsidR="006075BF">
        <w:rPr>
          <w:b/>
          <w:bCs/>
        </w:rPr>
        <w:t>ZP1</w:t>
      </w:r>
      <w:r w:rsidR="007E00D3">
        <w:rPr>
          <w:b/>
          <w:bCs/>
        </w:rPr>
        <w:t>.</w:t>
      </w:r>
    </w:p>
    <w:p w:rsidR="003F2588" w:rsidRPr="00B94C75" w:rsidRDefault="003F2588" w:rsidP="00021165">
      <w:pPr>
        <w:pStyle w:val="Akapitzlist"/>
        <w:numPr>
          <w:ilvl w:val="0"/>
          <w:numId w:val="12"/>
        </w:numPr>
        <w:tabs>
          <w:tab w:val="clear" w:pos="3345"/>
        </w:tabs>
      </w:pPr>
      <w:r w:rsidRPr="00B94C75">
        <w:t xml:space="preserve">W zakresie styku z instalacją kanalizacji sanitarnej granica przebiega na kratkach ściekowych w </w:t>
      </w:r>
      <w:proofErr w:type="spellStart"/>
      <w:r>
        <w:t>podbaseniu</w:t>
      </w:r>
      <w:proofErr w:type="spellEnd"/>
      <w:r>
        <w:t xml:space="preserve"> (pompowni)</w:t>
      </w:r>
      <w:r w:rsidRPr="00B94C75">
        <w:t xml:space="preserve"> i pomieszczeniu </w:t>
      </w:r>
      <w:r>
        <w:t>maszynowni (</w:t>
      </w:r>
      <w:proofErr w:type="spellStart"/>
      <w:r w:rsidRPr="00B94C75">
        <w:t>filtrowni</w:t>
      </w:r>
      <w:proofErr w:type="spellEnd"/>
      <w:r>
        <w:t>)</w:t>
      </w:r>
      <w:r w:rsidRPr="00B94C75">
        <w:t xml:space="preserve">. </w:t>
      </w:r>
    </w:p>
    <w:p w:rsidR="003F2588" w:rsidRPr="005133EF" w:rsidRDefault="003F2588" w:rsidP="00021165">
      <w:pPr>
        <w:pStyle w:val="Akapitzlist"/>
        <w:numPr>
          <w:ilvl w:val="0"/>
          <w:numId w:val="12"/>
        </w:numPr>
        <w:tabs>
          <w:tab w:val="clear" w:pos="3345"/>
        </w:tabs>
      </w:pPr>
      <w:r w:rsidRPr="00D52A8D">
        <w:t>W zakresie instalacji elektrycznych granica przebiega na listwach zaciskowych w szaf</w:t>
      </w:r>
      <w:r w:rsidR="007E00D3">
        <w:t>ie</w:t>
      </w:r>
      <w:r w:rsidRPr="00D52A8D">
        <w:t xml:space="preserve"> </w:t>
      </w:r>
      <w:r>
        <w:t>zasilająco sterując</w:t>
      </w:r>
      <w:r w:rsidR="007E00D3">
        <w:t>ej</w:t>
      </w:r>
      <w:r>
        <w:t xml:space="preserve"> </w:t>
      </w:r>
      <w:r w:rsidRPr="00520671">
        <w:rPr>
          <w:b/>
          <w:bCs/>
        </w:rPr>
        <w:t>CSZS1</w:t>
      </w:r>
      <w:r w:rsidRPr="00D52A8D">
        <w:t xml:space="preserve"> </w:t>
      </w:r>
      <w:r>
        <w:t>zlokalizowan</w:t>
      </w:r>
      <w:r w:rsidR="007E00D3">
        <w:t>ej</w:t>
      </w:r>
      <w:r>
        <w:t xml:space="preserve"> w maszynowni. Szaf</w:t>
      </w:r>
      <w:r w:rsidR="007E00D3">
        <w:t>a</w:t>
      </w:r>
      <w:r>
        <w:t xml:space="preserve"> CSZS </w:t>
      </w:r>
      <w:r w:rsidR="00854C9E">
        <w:t>zasilająca</w:t>
      </w:r>
      <w:r w:rsidRPr="00D52A8D">
        <w:t xml:space="preserve"> urządzenia uzdatniania wody basenowej</w:t>
      </w:r>
      <w:r w:rsidR="00854C9E">
        <w:t xml:space="preserve"> umieszczona</w:t>
      </w:r>
      <w:r>
        <w:t xml:space="preserve"> w </w:t>
      </w:r>
      <w:proofErr w:type="spellStart"/>
      <w:r>
        <w:t>podbas</w:t>
      </w:r>
      <w:r w:rsidR="007E00D3">
        <w:t>eniu</w:t>
      </w:r>
      <w:proofErr w:type="spellEnd"/>
      <w:r w:rsidR="007E00D3">
        <w:t xml:space="preserve"> i pomieszczeniu maszynowni</w:t>
      </w:r>
      <w:r w:rsidRPr="00D52A8D">
        <w:t xml:space="preserve">. </w:t>
      </w:r>
      <w:r w:rsidRPr="005133EF">
        <w:t>Granice opracowania przedstawione są również na rzutach i schematach technologicznych</w:t>
      </w:r>
      <w:r>
        <w:t>.</w:t>
      </w:r>
    </w:p>
    <w:p w:rsidR="003F2588" w:rsidRDefault="003F2588" w:rsidP="00DC231C">
      <w:pPr>
        <w:pStyle w:val="xl65"/>
      </w:pPr>
      <w:r>
        <w:br w:type="page"/>
      </w:r>
    </w:p>
    <w:p w:rsidR="003F2588" w:rsidRPr="00096029" w:rsidRDefault="003F2588" w:rsidP="00DC231C">
      <w:pPr>
        <w:pStyle w:val="Nagwek1"/>
        <w:tabs>
          <w:tab w:val="clear" w:pos="3345"/>
        </w:tabs>
      </w:pPr>
      <w:bookmarkStart w:id="14" w:name="_Toc216794343"/>
      <w:bookmarkStart w:id="15" w:name="_Toc299691133"/>
      <w:bookmarkStart w:id="16" w:name="_Toc317622864"/>
      <w:bookmarkStart w:id="17" w:name="_Toc403916343"/>
      <w:bookmarkStart w:id="18" w:name="_Toc403916612"/>
      <w:bookmarkStart w:id="19" w:name="_Toc510091712"/>
      <w:r w:rsidRPr="00096029">
        <w:lastRenderedPageBreak/>
        <w:t>PODSTAWA OPRACOWANIA</w:t>
      </w:r>
      <w:bookmarkEnd w:id="14"/>
      <w:bookmarkEnd w:id="15"/>
      <w:bookmarkEnd w:id="16"/>
      <w:bookmarkEnd w:id="17"/>
      <w:bookmarkEnd w:id="18"/>
      <w:bookmarkEnd w:id="19"/>
    </w:p>
    <w:p w:rsidR="003F2588" w:rsidRPr="00520671" w:rsidRDefault="00520671" w:rsidP="00DC231C">
      <w:pPr>
        <w:tabs>
          <w:tab w:val="clear" w:pos="3345"/>
        </w:tabs>
        <w:rPr>
          <w:spacing w:val="-2"/>
        </w:rPr>
      </w:pPr>
      <w:r>
        <w:t>W</w:t>
      </w:r>
      <w:r w:rsidR="003F2588">
        <w:t xml:space="preserve">ykonano na podstawie koncepcji architektonicznej obiektu oraz wytycznych i ustaleń międzybranżowych </w:t>
      </w:r>
      <w:r>
        <w:rPr>
          <w:spacing w:val="-2"/>
        </w:rPr>
        <w:t>o</w:t>
      </w:r>
      <w:r w:rsidR="003F2588">
        <w:rPr>
          <w:szCs w:val="21"/>
        </w:rPr>
        <w:t>raz w oparciu o:</w:t>
      </w:r>
    </w:p>
    <w:p w:rsidR="003F2588" w:rsidRPr="00521542" w:rsidRDefault="003F2588" w:rsidP="00021165">
      <w:pPr>
        <w:pStyle w:val="Akapitzlist"/>
        <w:numPr>
          <w:ilvl w:val="0"/>
          <w:numId w:val="13"/>
        </w:numPr>
        <w:tabs>
          <w:tab w:val="clear" w:pos="3345"/>
        </w:tabs>
      </w:pPr>
      <w:r w:rsidRPr="00521542">
        <w:t xml:space="preserve">Podkłady budowlane otrzymane od biura </w:t>
      </w:r>
      <w:r w:rsidR="007E00D3" w:rsidRPr="007E00D3">
        <w:t>BR Pracownia Architektoniczna</w:t>
      </w:r>
    </w:p>
    <w:p w:rsidR="003F2588" w:rsidRPr="00521542" w:rsidRDefault="003F2588" w:rsidP="00021165">
      <w:pPr>
        <w:pStyle w:val="Akapitzlist"/>
        <w:numPr>
          <w:ilvl w:val="0"/>
          <w:numId w:val="13"/>
        </w:numPr>
        <w:tabs>
          <w:tab w:val="clear" w:pos="3345"/>
        </w:tabs>
      </w:pPr>
      <w:r w:rsidRPr="00521542">
        <w:t>Uzgodnienia międzybranżowe</w:t>
      </w:r>
    </w:p>
    <w:p w:rsidR="003F2588" w:rsidRPr="00521542" w:rsidRDefault="003F2588" w:rsidP="00021165">
      <w:pPr>
        <w:pStyle w:val="Akapitzlist"/>
        <w:numPr>
          <w:ilvl w:val="0"/>
          <w:numId w:val="13"/>
        </w:numPr>
        <w:tabs>
          <w:tab w:val="clear" w:pos="3345"/>
        </w:tabs>
      </w:pPr>
      <w:r w:rsidRPr="00521542">
        <w:t xml:space="preserve">„Wymagania </w:t>
      </w:r>
      <w:proofErr w:type="spellStart"/>
      <w:r w:rsidRPr="00521542">
        <w:t>sanitarno</w:t>
      </w:r>
      <w:proofErr w:type="spellEnd"/>
      <w:r w:rsidRPr="00521542">
        <w:t xml:space="preserve"> – higieniczne dla krytych pływalni” opracowane przez mgr inż. Czesława Sokołowskiego; </w:t>
      </w:r>
      <w:proofErr w:type="spellStart"/>
      <w:r w:rsidRPr="00521542">
        <w:t>PZiTS</w:t>
      </w:r>
      <w:proofErr w:type="spellEnd"/>
      <w:r w:rsidRPr="00521542">
        <w:t xml:space="preserve">  Warszawa 1998r.</w:t>
      </w:r>
    </w:p>
    <w:p w:rsidR="003F2588" w:rsidRPr="002D674E" w:rsidRDefault="003F2588" w:rsidP="00021165">
      <w:pPr>
        <w:pStyle w:val="Akapitzlist"/>
        <w:numPr>
          <w:ilvl w:val="0"/>
          <w:numId w:val="13"/>
        </w:numPr>
        <w:tabs>
          <w:tab w:val="clear" w:pos="3345"/>
        </w:tabs>
      </w:pPr>
      <w:r w:rsidRPr="002D674E">
        <w:t>Normę DIN 19643 (technologia i urządzenia stacji uzdatniania wody basenowej)</w:t>
      </w:r>
    </w:p>
    <w:p w:rsidR="003F2588" w:rsidRPr="002D674E" w:rsidRDefault="003F2588" w:rsidP="00021165">
      <w:pPr>
        <w:pStyle w:val="Akapitzlist"/>
        <w:numPr>
          <w:ilvl w:val="0"/>
          <w:numId w:val="13"/>
        </w:numPr>
        <w:tabs>
          <w:tab w:val="clear" w:pos="3345"/>
        </w:tabs>
      </w:pPr>
      <w:r w:rsidRPr="002D674E">
        <w:t>Normę DIN 14623 (urządzenia filtrujące)</w:t>
      </w:r>
    </w:p>
    <w:p w:rsidR="003F2588" w:rsidRPr="00520671" w:rsidRDefault="003F2588" w:rsidP="00021165">
      <w:pPr>
        <w:pStyle w:val="Akapitzlist"/>
        <w:numPr>
          <w:ilvl w:val="0"/>
          <w:numId w:val="13"/>
        </w:numPr>
        <w:tabs>
          <w:tab w:val="clear" w:pos="3345"/>
        </w:tabs>
        <w:rPr>
          <w:lang w:val="de-DE"/>
        </w:rPr>
      </w:pPr>
      <w:r w:rsidRPr="00520671">
        <w:rPr>
          <w:lang w:val="de-DE"/>
        </w:rPr>
        <w:t>Przepisy FINA 2005-2009</w:t>
      </w:r>
    </w:p>
    <w:p w:rsidR="00B524C8" w:rsidRPr="00C8395E" w:rsidRDefault="00B524C8" w:rsidP="00021165">
      <w:pPr>
        <w:pStyle w:val="Akapitzlist"/>
        <w:numPr>
          <w:ilvl w:val="0"/>
          <w:numId w:val="13"/>
        </w:numPr>
        <w:tabs>
          <w:tab w:val="clear" w:pos="3345"/>
        </w:tabs>
        <w:rPr>
          <w:spacing w:val="-2"/>
        </w:rPr>
      </w:pPr>
      <w:r w:rsidRPr="00C8395E">
        <w:t>Rozporządzenia Ministra Zdrowia w sprawie wymagań, dotyczących jakości wody przeznaczonej do spożycia przez ludzi z dn.</w:t>
      </w:r>
      <w:r>
        <w:t>13 listopada 2015 (Dz.U. Nr 61, poz.417)</w:t>
      </w:r>
    </w:p>
    <w:p w:rsidR="00B524C8" w:rsidRPr="00C8395E" w:rsidRDefault="00B524C8" w:rsidP="00021165">
      <w:pPr>
        <w:pStyle w:val="Akapitzlist"/>
        <w:numPr>
          <w:ilvl w:val="0"/>
          <w:numId w:val="13"/>
        </w:numPr>
        <w:tabs>
          <w:tab w:val="clear" w:pos="3345"/>
        </w:tabs>
        <w:rPr>
          <w:spacing w:val="-2"/>
        </w:rPr>
      </w:pPr>
      <w:r w:rsidRPr="00C8395E">
        <w:t>Rozporządzenia Ministra Zdrowia w sprawie wymagań, jakim powinna odpowiadać woda na p</w:t>
      </w:r>
      <w:r>
        <w:t>ływalniach z dn.9 listopad 2015</w:t>
      </w:r>
    </w:p>
    <w:p w:rsidR="003F2588" w:rsidRPr="002F0058" w:rsidRDefault="003F2588" w:rsidP="00021165">
      <w:pPr>
        <w:pStyle w:val="Akapitzlist"/>
        <w:numPr>
          <w:ilvl w:val="0"/>
          <w:numId w:val="13"/>
        </w:numPr>
        <w:tabs>
          <w:tab w:val="clear" w:pos="3345"/>
        </w:tabs>
      </w:pPr>
      <w:r w:rsidRPr="00520671">
        <w:t>Rozporządzenia Ministra Gospodarki Przestrzennej i Budownictwa w sprawie bezpieczeństwa i higieny pracy przy stosowaniu środków chemicznych do uzdatniania wody i oczyszczania ścieków z dn. 27.01.1994</w:t>
      </w:r>
    </w:p>
    <w:p w:rsidR="003F2588" w:rsidRPr="002F0058" w:rsidRDefault="003F2588" w:rsidP="00021165">
      <w:pPr>
        <w:pStyle w:val="Akapitzlist"/>
        <w:numPr>
          <w:ilvl w:val="0"/>
          <w:numId w:val="13"/>
        </w:numPr>
        <w:tabs>
          <w:tab w:val="clear" w:pos="3345"/>
        </w:tabs>
      </w:pPr>
      <w:r w:rsidRPr="002F0058">
        <w:t>Obowiązujące normy i przepisy</w:t>
      </w:r>
    </w:p>
    <w:p w:rsidR="003F2588" w:rsidRPr="002F0058" w:rsidRDefault="003F2588" w:rsidP="00021165">
      <w:pPr>
        <w:pStyle w:val="Akapitzlist"/>
        <w:numPr>
          <w:ilvl w:val="0"/>
          <w:numId w:val="13"/>
        </w:numPr>
        <w:tabs>
          <w:tab w:val="clear" w:pos="3345"/>
        </w:tabs>
      </w:pPr>
      <w:r w:rsidRPr="002F0058">
        <w:t>Katalogi i wytyczne firm basenowych</w:t>
      </w:r>
    </w:p>
    <w:p w:rsidR="003F2588" w:rsidRPr="00096029" w:rsidRDefault="003F2588" w:rsidP="00DC231C">
      <w:pPr>
        <w:pStyle w:val="Nagwek1"/>
        <w:tabs>
          <w:tab w:val="clear" w:pos="3345"/>
        </w:tabs>
      </w:pPr>
      <w:bookmarkStart w:id="20" w:name="_Toc216794344"/>
      <w:bookmarkStart w:id="21" w:name="_Toc299691134"/>
      <w:bookmarkStart w:id="22" w:name="_Toc317622865"/>
      <w:bookmarkStart w:id="23" w:name="_Toc403916344"/>
      <w:bookmarkStart w:id="24" w:name="_Toc403916613"/>
      <w:bookmarkStart w:id="25" w:name="_Toc510091713"/>
      <w:r w:rsidRPr="00096029">
        <w:t>ZAŁOŻENIA TECHNOLOGICZNE</w:t>
      </w:r>
      <w:bookmarkEnd w:id="20"/>
      <w:bookmarkEnd w:id="21"/>
      <w:bookmarkEnd w:id="22"/>
      <w:bookmarkEnd w:id="23"/>
      <w:bookmarkEnd w:id="24"/>
      <w:bookmarkEnd w:id="25"/>
    </w:p>
    <w:p w:rsidR="00B524C8" w:rsidRPr="00C8395E" w:rsidRDefault="00B524C8" w:rsidP="00B524C8">
      <w:pPr>
        <w:tabs>
          <w:tab w:val="clear" w:pos="3345"/>
        </w:tabs>
      </w:pPr>
      <w:r w:rsidRPr="00C8395E">
        <w:t>Przyjęto</w:t>
      </w:r>
      <w:r w:rsidR="007E00D3">
        <w:t>,</w:t>
      </w:r>
      <w:r w:rsidRPr="00C8395E">
        <w:t xml:space="preserve"> że woda stosowana do uzupełniania i napełniania basen</w:t>
      </w:r>
      <w:r w:rsidR="007E00D3">
        <w:t>u</w:t>
      </w:r>
      <w:r w:rsidRPr="00C8395E">
        <w:t xml:space="preserve"> spełnia wymagania stawiane wodzie pitnej i odpowiadać będzie warunkom fizykochemicznym i bakteriologicznym określonym w Rozporządzeniu Ministra Zdrowia z dnia</w:t>
      </w:r>
      <w:r>
        <w:t xml:space="preserve"> 13 listopada 2015</w:t>
      </w:r>
      <w:r w:rsidRPr="00C8395E">
        <w:t>r. w sprawie jakości wody przeznaczonej do spożycia przez ludzi (Dz</w:t>
      </w:r>
      <w:r>
        <w:t>. U. Nr 61, poz. 417 z późn.zm)</w:t>
      </w:r>
      <w:r w:rsidRPr="004D274D">
        <w:t xml:space="preserve"> oraz Rozporządzeniu Ministra Zdrowia w sprawie wymagań, jakim powinna odpowiadać woda na pływalniach z dn.9 listopada 2015</w:t>
      </w:r>
      <w:r>
        <w:t>.</w:t>
      </w:r>
    </w:p>
    <w:p w:rsidR="00610544" w:rsidRDefault="003F2588" w:rsidP="00DC231C">
      <w:pPr>
        <w:tabs>
          <w:tab w:val="clear" w:pos="3345"/>
        </w:tabs>
      </w:pPr>
      <w:r>
        <w:t>Opracowanie obejmuje swoim zakresem technologie uzdatniania wody dla</w:t>
      </w:r>
      <w:r w:rsidR="00610544">
        <w:t>:</w:t>
      </w:r>
    </w:p>
    <w:p w:rsidR="00610544" w:rsidRDefault="003F2588" w:rsidP="00021165">
      <w:pPr>
        <w:pStyle w:val="Akapitzlist"/>
        <w:numPr>
          <w:ilvl w:val="0"/>
          <w:numId w:val="34"/>
        </w:numPr>
        <w:tabs>
          <w:tab w:val="clear" w:pos="3345"/>
        </w:tabs>
      </w:pPr>
      <w:r>
        <w:t xml:space="preserve">basenu </w:t>
      </w:r>
      <w:r w:rsidR="007E00D3">
        <w:t>pływacko-rekreacyjnego zewnętrznego</w:t>
      </w:r>
    </w:p>
    <w:p w:rsidR="003F2588" w:rsidRDefault="003F2588" w:rsidP="00DC231C">
      <w:pPr>
        <w:tabs>
          <w:tab w:val="clear" w:pos="3345"/>
        </w:tabs>
      </w:pPr>
      <w:r>
        <w:t>Przyjęty system uzdatnianie wody obejmuje mechaniczne i chemiczne procesy uzdatniania wody.</w:t>
      </w:r>
    </w:p>
    <w:p w:rsidR="003F2588" w:rsidRDefault="003F2588" w:rsidP="00DC231C">
      <w:pPr>
        <w:tabs>
          <w:tab w:val="clear" w:pos="3345"/>
        </w:tabs>
      </w:pPr>
      <w:r>
        <w:t xml:space="preserve">Woda jest poddawana koagulacji, filtracji na złożu </w:t>
      </w:r>
      <w:r w:rsidRPr="00A16419">
        <w:t>wielowarstwowym</w:t>
      </w:r>
      <w:r>
        <w:t xml:space="preserve"> piaskowo </w:t>
      </w:r>
      <w:r w:rsidR="00B524C8">
        <w:t>–</w:t>
      </w:r>
      <w:r>
        <w:t xml:space="preserve"> żwirowym</w:t>
      </w:r>
      <w:r w:rsidR="007E00D3">
        <w:t xml:space="preserve">, </w:t>
      </w:r>
      <w:r w:rsidR="00B722EE">
        <w:t xml:space="preserve">korygowany jest odczyn </w:t>
      </w:r>
      <w:proofErr w:type="spellStart"/>
      <w:r w:rsidR="00B722EE">
        <w:t>pH</w:t>
      </w:r>
      <w:proofErr w:type="spellEnd"/>
      <w:r w:rsidR="00B722EE">
        <w:t>,</w:t>
      </w:r>
      <w:r>
        <w:t xml:space="preserve"> </w:t>
      </w:r>
      <w:r w:rsidR="00B524C8">
        <w:t>dezynfekowana podchlorynem sodu oraz sterylizowana UV.</w:t>
      </w:r>
    </w:p>
    <w:p w:rsidR="00854C9E" w:rsidRDefault="003F2588" w:rsidP="00DC231C">
      <w:pPr>
        <w:tabs>
          <w:tab w:val="clear" w:pos="3345"/>
        </w:tabs>
      </w:pPr>
      <w:r>
        <w:t>Instalacja uzdatniania wody basenowej pracuj</w:t>
      </w:r>
      <w:r>
        <w:rPr>
          <w:rFonts w:eastAsia="TimesNewRoman" w:hint="eastAsia"/>
        </w:rPr>
        <w:t>ą</w:t>
      </w:r>
      <w:r>
        <w:rPr>
          <w:rFonts w:eastAsia="TimesNewRoman"/>
        </w:rPr>
        <w:t xml:space="preserve"> </w:t>
      </w:r>
      <w:r>
        <w:t>w obiegu zamkniętym ruchu ci</w:t>
      </w:r>
      <w:r>
        <w:rPr>
          <w:rFonts w:eastAsia="TimesNewRoman" w:hint="eastAsia"/>
        </w:rPr>
        <w:t>ą</w:t>
      </w:r>
      <w:r>
        <w:t>głym</w:t>
      </w:r>
      <w:r>
        <w:rPr>
          <w:spacing w:val="-2"/>
        </w:rPr>
        <w:t xml:space="preserve"> z przepływem pionowym wody wg wytycznych DIN19643</w:t>
      </w:r>
      <w:r>
        <w:t xml:space="preserve">. Woda doprowadzana jest do basenu poprzez system kanałów dennych a odprowadzana poprzez czynny przelew do rynien przelewowych, a następnie grawitacyjnie do zbiorników przelewowych. </w:t>
      </w:r>
    </w:p>
    <w:p w:rsidR="00854C9E" w:rsidRDefault="00854C9E" w:rsidP="00854C9E">
      <w:r>
        <w:br w:type="page"/>
      </w:r>
    </w:p>
    <w:p w:rsidR="003F2588" w:rsidRDefault="003F2588" w:rsidP="00DC231C">
      <w:pPr>
        <w:tabs>
          <w:tab w:val="clear" w:pos="3345"/>
        </w:tabs>
      </w:pPr>
    </w:p>
    <w:p w:rsidR="003F2588" w:rsidRDefault="003F2588" w:rsidP="00DC231C">
      <w:pPr>
        <w:tabs>
          <w:tab w:val="clear" w:pos="3345"/>
        </w:tabs>
      </w:pPr>
      <w:r>
        <w:t>Instalacja uzdatniania składa się z:</w:t>
      </w:r>
    </w:p>
    <w:p w:rsidR="003F2588" w:rsidRDefault="003F2588" w:rsidP="005D1987">
      <w:pPr>
        <w:pStyle w:val="Akapitzlist"/>
        <w:numPr>
          <w:ilvl w:val="0"/>
          <w:numId w:val="6"/>
        </w:numPr>
        <w:tabs>
          <w:tab w:val="clear" w:pos="3345"/>
        </w:tabs>
      </w:pPr>
      <w:r>
        <w:t>Żelbetowej niecki</w:t>
      </w:r>
      <w:r w:rsidR="00803AC8">
        <w:t xml:space="preserve"> </w:t>
      </w:r>
      <w:r>
        <w:t xml:space="preserve">dla obiegu basenu </w:t>
      </w:r>
      <w:r w:rsidR="007E00D3">
        <w:t>pływacko-rekreacyjnego zewnętrznego;</w:t>
      </w:r>
    </w:p>
    <w:p w:rsidR="003F2588" w:rsidRPr="008D0A0C" w:rsidRDefault="003F2588" w:rsidP="005D1987">
      <w:pPr>
        <w:pStyle w:val="Akapitzlist"/>
        <w:numPr>
          <w:ilvl w:val="0"/>
          <w:numId w:val="6"/>
        </w:numPr>
        <w:tabs>
          <w:tab w:val="clear" w:pos="3345"/>
        </w:tabs>
      </w:pPr>
      <w:r>
        <w:t>Zbiornik</w:t>
      </w:r>
      <w:r w:rsidR="007E00D3">
        <w:t>a</w:t>
      </w:r>
      <w:r>
        <w:t xml:space="preserve"> przelewow</w:t>
      </w:r>
      <w:r w:rsidR="007E00D3">
        <w:t>ego</w:t>
      </w:r>
      <w:r>
        <w:t xml:space="preserve"> żelbetow</w:t>
      </w:r>
      <w:r w:rsidR="007E00D3">
        <w:t>ego</w:t>
      </w:r>
      <w:r>
        <w:t xml:space="preserve"> uszczelnion</w:t>
      </w:r>
      <w:r w:rsidR="007E00D3">
        <w:t>ego</w:t>
      </w:r>
      <w:r>
        <w:t xml:space="preserve"> </w:t>
      </w:r>
      <w:r w:rsidR="007E00D3">
        <w:t>chemią budowlaną oraz wyłożonego</w:t>
      </w:r>
      <w:r>
        <w:t xml:space="preserve"> płytkami</w:t>
      </w:r>
      <w:r w:rsidR="007E00D3">
        <w:t>;</w:t>
      </w:r>
    </w:p>
    <w:p w:rsidR="003F2588" w:rsidRDefault="003F2588" w:rsidP="005D1987">
      <w:pPr>
        <w:pStyle w:val="Akapitzlist"/>
        <w:numPr>
          <w:ilvl w:val="0"/>
          <w:numId w:val="6"/>
        </w:numPr>
        <w:tabs>
          <w:tab w:val="clear" w:pos="3345"/>
        </w:tabs>
      </w:pPr>
      <w:r>
        <w:t>Pomp filtracyjnych wyposażonych w łapacze włosów – zlokalizowanych w pompowni</w:t>
      </w:r>
      <w:r w:rsidR="00B722EE">
        <w:t>;</w:t>
      </w:r>
    </w:p>
    <w:p w:rsidR="003F2588" w:rsidRDefault="003F2588" w:rsidP="005D1987">
      <w:pPr>
        <w:pStyle w:val="Akapitzlist"/>
        <w:numPr>
          <w:ilvl w:val="0"/>
          <w:numId w:val="6"/>
        </w:numPr>
        <w:tabs>
          <w:tab w:val="clear" w:pos="3345"/>
        </w:tabs>
      </w:pPr>
      <w:r>
        <w:t>Filtrów wielowarstwowych– zlokalizowanych w pomieszczeniu filtrów</w:t>
      </w:r>
      <w:r w:rsidR="00B722EE">
        <w:t>;</w:t>
      </w:r>
      <w:r>
        <w:t xml:space="preserve"> </w:t>
      </w:r>
    </w:p>
    <w:p w:rsidR="00803AC8" w:rsidRDefault="003F2588" w:rsidP="005D1987">
      <w:pPr>
        <w:pStyle w:val="Akapitzlist"/>
        <w:numPr>
          <w:ilvl w:val="0"/>
          <w:numId w:val="6"/>
        </w:numPr>
        <w:tabs>
          <w:tab w:val="clear" w:pos="3345"/>
        </w:tabs>
      </w:pPr>
      <w:r>
        <w:t xml:space="preserve">Regulatora chemicznego wyposażonego w sondy pomiarowe </w:t>
      </w:r>
      <w:proofErr w:type="spellStart"/>
      <w:r>
        <w:t>pH</w:t>
      </w:r>
      <w:proofErr w:type="spellEnd"/>
      <w:r>
        <w:t>, Cl</w:t>
      </w:r>
      <w:r w:rsidRPr="00803AC8">
        <w:rPr>
          <w:vertAlign w:val="subscript"/>
        </w:rPr>
        <w:t>2</w:t>
      </w:r>
      <w:r>
        <w:t xml:space="preserve">,  </w:t>
      </w:r>
      <w:proofErr w:type="spellStart"/>
      <w:r>
        <w:t>Redox</w:t>
      </w:r>
      <w:proofErr w:type="spellEnd"/>
      <w:r>
        <w:t xml:space="preserve"> </w:t>
      </w:r>
      <w:r w:rsidR="00B524C8">
        <w:t>, chloru związanego</w:t>
      </w:r>
      <w:r w:rsidR="00B722EE">
        <w:t>;</w:t>
      </w:r>
    </w:p>
    <w:p w:rsidR="00B524C8" w:rsidRDefault="00B524C8" w:rsidP="005D1987">
      <w:pPr>
        <w:pStyle w:val="Akapitzlist"/>
        <w:numPr>
          <w:ilvl w:val="0"/>
          <w:numId w:val="6"/>
        </w:numPr>
        <w:tabs>
          <w:tab w:val="clear" w:pos="3345"/>
        </w:tabs>
      </w:pPr>
      <w:r>
        <w:t>Lamp UV</w:t>
      </w:r>
      <w:r w:rsidR="00B722EE">
        <w:t>;</w:t>
      </w:r>
    </w:p>
    <w:p w:rsidR="003F2588" w:rsidRDefault="003F2588" w:rsidP="005D1987">
      <w:pPr>
        <w:pStyle w:val="Akapitzlist"/>
        <w:numPr>
          <w:ilvl w:val="0"/>
          <w:numId w:val="6"/>
        </w:numPr>
        <w:tabs>
          <w:tab w:val="clear" w:pos="3345"/>
        </w:tabs>
      </w:pPr>
      <w:r>
        <w:t>Stacji dozujących wraz z pompami dozującymi</w:t>
      </w:r>
      <w:r w:rsidR="00B722EE">
        <w:t>;</w:t>
      </w:r>
    </w:p>
    <w:p w:rsidR="003F2588" w:rsidRDefault="003F2588" w:rsidP="005D1987">
      <w:pPr>
        <w:pStyle w:val="Akapitzlist"/>
        <w:numPr>
          <w:ilvl w:val="0"/>
          <w:numId w:val="6"/>
        </w:numPr>
        <w:tabs>
          <w:tab w:val="clear" w:pos="3345"/>
        </w:tabs>
      </w:pPr>
      <w:r>
        <w:t>S</w:t>
      </w:r>
      <w:r w:rsidRPr="00853502">
        <w:t>ystemu rurociągów i zamocowań</w:t>
      </w:r>
      <w:r w:rsidR="00B722EE">
        <w:t>;</w:t>
      </w:r>
    </w:p>
    <w:p w:rsidR="003F2588" w:rsidRPr="00853502" w:rsidRDefault="003F2588" w:rsidP="005D1987">
      <w:pPr>
        <w:pStyle w:val="Akapitzlist"/>
        <w:numPr>
          <w:ilvl w:val="0"/>
          <w:numId w:val="6"/>
        </w:numPr>
        <w:tabs>
          <w:tab w:val="clear" w:pos="3345"/>
        </w:tabs>
      </w:pPr>
      <w:r>
        <w:t>S</w:t>
      </w:r>
      <w:r w:rsidRPr="00853502">
        <w:t>ystemu zasilania elektrycznego i sterowania urządzeniami</w:t>
      </w:r>
      <w:r w:rsidR="00B722EE">
        <w:t>;</w:t>
      </w:r>
    </w:p>
    <w:p w:rsidR="003F2588" w:rsidRDefault="003F2588" w:rsidP="005D1987">
      <w:pPr>
        <w:pStyle w:val="Akapitzlist"/>
        <w:numPr>
          <w:ilvl w:val="0"/>
          <w:numId w:val="6"/>
        </w:numPr>
        <w:tabs>
          <w:tab w:val="clear" w:pos="3345"/>
        </w:tabs>
      </w:pPr>
      <w:r>
        <w:t>Przenośnego wyposażenia do utrzymania czystości wraz z automatycznym odkurzaczem podwodnym oraz fotometrem do badania parametrów wody.</w:t>
      </w:r>
    </w:p>
    <w:p w:rsidR="003F2588" w:rsidRDefault="003F2588" w:rsidP="00DC231C">
      <w:pPr>
        <w:tabs>
          <w:tab w:val="clear" w:pos="3345"/>
        </w:tabs>
        <w:rPr>
          <w:spacing w:val="-2"/>
        </w:rPr>
      </w:pPr>
      <w:r>
        <w:t>Przewiduje się coroczną wymianę wody, oczyszczenia niecek basenowych, konserwacji urz</w:t>
      </w:r>
      <w:r>
        <w:rPr>
          <w:rFonts w:eastAsia="TimesNewRoman" w:hint="eastAsia"/>
        </w:rPr>
        <w:t>ą</w:t>
      </w:r>
      <w:r>
        <w:t>dze</w:t>
      </w:r>
      <w:r>
        <w:rPr>
          <w:rFonts w:eastAsia="TimesNewRoman" w:hint="eastAsia"/>
        </w:rPr>
        <w:t>ń</w:t>
      </w:r>
      <w:r>
        <w:rPr>
          <w:rFonts w:eastAsia="TimesNewRoman"/>
        </w:rPr>
        <w:t xml:space="preserve"> </w:t>
      </w:r>
      <w:r>
        <w:t xml:space="preserve">technologicznych  </w:t>
      </w:r>
      <w:r>
        <w:rPr>
          <w:spacing w:val="-2"/>
        </w:rPr>
        <w:t>(łącznie ok. 1 tyg.). Przewiduje się co ok. pół roku mycie i dezynfekcję zbiorników przelewowych.</w:t>
      </w:r>
    </w:p>
    <w:p w:rsidR="003F2588" w:rsidRDefault="003F2588" w:rsidP="00DC231C">
      <w:pPr>
        <w:tabs>
          <w:tab w:val="clear" w:pos="3345"/>
        </w:tabs>
        <w:rPr>
          <w:spacing w:val="-2"/>
        </w:rPr>
      </w:pPr>
      <w:r>
        <w:rPr>
          <w:spacing w:val="-2"/>
        </w:rPr>
        <w:t xml:space="preserve">Zakłada się pracę instalacji przez 11,5 miesięcy w roku. </w:t>
      </w:r>
      <w:r>
        <w:t>Zakłada si</w:t>
      </w:r>
      <w:r>
        <w:rPr>
          <w:rFonts w:eastAsia="TimesNewRoman" w:hint="eastAsia"/>
        </w:rPr>
        <w:t>ę</w:t>
      </w:r>
      <w:r>
        <w:t>, że całkowite dobowe obci</w:t>
      </w:r>
      <w:r>
        <w:rPr>
          <w:rFonts w:eastAsia="TimesNewRoman" w:hint="eastAsia"/>
        </w:rPr>
        <w:t>ą</w:t>
      </w:r>
      <w:r>
        <w:rPr>
          <w:rFonts w:eastAsia="TimesNewRoman"/>
        </w:rPr>
        <w:t>ż</w:t>
      </w:r>
      <w:r>
        <w:t>enie basenu jest równe maksymalnemu obci</w:t>
      </w:r>
      <w:r>
        <w:rPr>
          <w:rFonts w:eastAsia="TimesNewRoman" w:hint="eastAsia"/>
        </w:rPr>
        <w:t>ą</w:t>
      </w:r>
      <w:r>
        <w:rPr>
          <w:rFonts w:eastAsia="TimesNewRoman"/>
        </w:rPr>
        <w:t>ż</w:t>
      </w:r>
      <w:r w:rsidR="00D56B86">
        <w:t xml:space="preserve">eniu przez 10 h (godz. </w:t>
      </w:r>
      <w:r>
        <w:t>9-19).</w:t>
      </w:r>
    </w:p>
    <w:p w:rsidR="003F2588" w:rsidRPr="00520671" w:rsidRDefault="003F2588" w:rsidP="00DC231C">
      <w:pPr>
        <w:pStyle w:val="Nagwek2"/>
        <w:tabs>
          <w:tab w:val="clear" w:pos="3345"/>
        </w:tabs>
      </w:pPr>
      <w:bookmarkStart w:id="26" w:name="_Toc240210464"/>
      <w:bookmarkStart w:id="27" w:name="_Toc299691135"/>
      <w:bookmarkStart w:id="28" w:name="_Toc317622866"/>
      <w:bookmarkStart w:id="29" w:name="_Toc403916345"/>
      <w:bookmarkStart w:id="30" w:name="_Toc403916614"/>
      <w:bookmarkStart w:id="31" w:name="_Toc510091714"/>
      <w:r w:rsidRPr="00520671">
        <w:t>NIECK</w:t>
      </w:r>
      <w:bookmarkEnd w:id="26"/>
      <w:bookmarkEnd w:id="27"/>
      <w:bookmarkEnd w:id="28"/>
      <w:r w:rsidRPr="00520671">
        <w:t>I BASENOWE</w:t>
      </w:r>
      <w:bookmarkEnd w:id="29"/>
      <w:bookmarkEnd w:id="30"/>
      <w:bookmarkEnd w:id="31"/>
    </w:p>
    <w:p w:rsidR="003F2588" w:rsidRDefault="003F2588" w:rsidP="00DC231C">
      <w:pPr>
        <w:tabs>
          <w:tab w:val="clear" w:pos="3345"/>
        </w:tabs>
      </w:pPr>
      <w:r>
        <w:t>Nieck</w:t>
      </w:r>
      <w:r w:rsidR="007E00D3">
        <w:t>a</w:t>
      </w:r>
      <w:r w:rsidRPr="0021712F">
        <w:t xml:space="preserve"> basenow</w:t>
      </w:r>
      <w:r w:rsidR="007E00D3">
        <w:t>a</w:t>
      </w:r>
      <w:r>
        <w:t xml:space="preserve"> dla:</w:t>
      </w:r>
    </w:p>
    <w:p w:rsidR="00B524C8" w:rsidRDefault="007E00D3" w:rsidP="00021165">
      <w:pPr>
        <w:pStyle w:val="Akapitzlist"/>
        <w:numPr>
          <w:ilvl w:val="0"/>
          <w:numId w:val="34"/>
        </w:numPr>
        <w:tabs>
          <w:tab w:val="clear" w:pos="3345"/>
        </w:tabs>
      </w:pPr>
      <w:r>
        <w:t>b</w:t>
      </w:r>
      <w:r w:rsidR="00B524C8">
        <w:t>asenu</w:t>
      </w:r>
      <w:r>
        <w:t xml:space="preserve"> pływacko-</w:t>
      </w:r>
      <w:r w:rsidR="00B524C8">
        <w:t>rekreacyjnego zewnętrznego</w:t>
      </w:r>
    </w:p>
    <w:p w:rsidR="003F2588" w:rsidRDefault="007E00D3" w:rsidP="00DC231C">
      <w:pPr>
        <w:tabs>
          <w:tab w:val="clear" w:pos="3345"/>
        </w:tabs>
      </w:pPr>
      <w:r>
        <w:t xml:space="preserve">jest istniejącą </w:t>
      </w:r>
      <w:r w:rsidR="003F2588" w:rsidRPr="00520671">
        <w:t>nieck</w:t>
      </w:r>
      <w:r>
        <w:t>ą</w:t>
      </w:r>
      <w:r w:rsidR="003F2588" w:rsidRPr="00520671">
        <w:t xml:space="preserve"> </w:t>
      </w:r>
      <w:r w:rsidRPr="00520671">
        <w:t>żelbetow</w:t>
      </w:r>
      <w:r>
        <w:t xml:space="preserve">ą. Projektuje się jej </w:t>
      </w:r>
      <w:proofErr w:type="spellStart"/>
      <w:r>
        <w:t>wypłycenie</w:t>
      </w:r>
      <w:proofErr w:type="spellEnd"/>
      <w:r>
        <w:t xml:space="preserve"> oraz wykonanie rynny przelewowej. Przewiduje się</w:t>
      </w:r>
      <w:r w:rsidR="00434A93">
        <w:t xml:space="preserve"> jej uszczelnienie</w:t>
      </w:r>
      <w:r w:rsidR="003F2588" w:rsidRPr="00520671">
        <w:t xml:space="preserve"> chemią budowlaną np. </w:t>
      </w:r>
      <w:proofErr w:type="spellStart"/>
      <w:r w:rsidR="003F2588" w:rsidRPr="00520671">
        <w:t>Schomburg</w:t>
      </w:r>
      <w:proofErr w:type="spellEnd"/>
      <w:r w:rsidR="003F2588" w:rsidRPr="00520671">
        <w:t xml:space="preserve"> lub Mapei </w:t>
      </w:r>
      <w:r w:rsidR="00434A93">
        <w:t>oraz wyłożenie</w:t>
      </w:r>
      <w:r w:rsidR="003F2588" w:rsidRPr="00520671">
        <w:t xml:space="preserve"> </w:t>
      </w:r>
      <w:r w:rsidR="00434A93">
        <w:t>ceramiką.</w:t>
      </w:r>
    </w:p>
    <w:p w:rsidR="003F2588" w:rsidRDefault="003F2588" w:rsidP="00DC231C">
      <w:pPr>
        <w:tabs>
          <w:tab w:val="clear" w:pos="3345"/>
        </w:tabs>
        <w:rPr>
          <w:szCs w:val="20"/>
        </w:rPr>
      </w:pPr>
      <w:r w:rsidRPr="00B51CCC">
        <w:t xml:space="preserve">Niecka </w:t>
      </w:r>
      <w:r w:rsidR="00B524C8">
        <w:t>t</w:t>
      </w:r>
      <w:r w:rsidR="00434A93">
        <w:t>a</w:t>
      </w:r>
      <w:r w:rsidR="00B80235">
        <w:t xml:space="preserve"> </w:t>
      </w:r>
      <w:r w:rsidRPr="00B51CCC">
        <w:t xml:space="preserve">w trakcie </w:t>
      </w:r>
      <w:r w:rsidR="00434A93">
        <w:t>wypłycania</w:t>
      </w:r>
      <w:r w:rsidRPr="00B51CCC">
        <w:t xml:space="preserve"> zostan</w:t>
      </w:r>
      <w:r w:rsidR="00434A93">
        <w:t>ie</w:t>
      </w:r>
      <w:r w:rsidRPr="00B51CCC">
        <w:t xml:space="preserve"> wyposażon</w:t>
      </w:r>
      <w:r w:rsidR="00434A93">
        <w:t>a</w:t>
      </w:r>
      <w:r w:rsidRPr="00B51CCC">
        <w:t xml:space="preserve"> w przejścia </w:t>
      </w:r>
      <w:r w:rsidRPr="00B51CCC">
        <w:rPr>
          <w:szCs w:val="20"/>
        </w:rPr>
        <w:t xml:space="preserve">wyposażenia uzdatniania wody oraz w atrakcje wodne. </w:t>
      </w:r>
    </w:p>
    <w:p w:rsidR="003F2588" w:rsidRPr="00B80235" w:rsidRDefault="003F2588" w:rsidP="00DC231C">
      <w:pPr>
        <w:tabs>
          <w:tab w:val="clear" w:pos="3345"/>
        </w:tabs>
        <w:rPr>
          <w:b/>
          <w:u w:val="single"/>
        </w:rPr>
      </w:pPr>
      <w:r w:rsidRPr="00B80235">
        <w:rPr>
          <w:b/>
          <w:u w:val="single"/>
        </w:rPr>
        <w:t>Wszystkie prace przy szalowaniu i betonowaniu płyty pod nieckę prowadzić w koordynacji z dostawcą technologii basenowej.</w:t>
      </w:r>
    </w:p>
    <w:p w:rsidR="003F2588" w:rsidRDefault="00434A93" w:rsidP="00DC231C">
      <w:pPr>
        <w:pStyle w:val="Nagwek2"/>
        <w:tabs>
          <w:tab w:val="clear" w:pos="3345"/>
        </w:tabs>
      </w:pPr>
      <w:bookmarkStart w:id="32" w:name="_Toc240210465"/>
      <w:bookmarkStart w:id="33" w:name="_Toc299691136"/>
      <w:bookmarkStart w:id="34" w:name="_Toc317622867"/>
      <w:bookmarkStart w:id="35" w:name="_Toc403916346"/>
      <w:bookmarkStart w:id="36" w:name="_Toc403916615"/>
      <w:bookmarkStart w:id="37" w:name="_Toc510091715"/>
      <w:r>
        <w:t xml:space="preserve">ZBIORNIK </w:t>
      </w:r>
      <w:r w:rsidR="003F2588">
        <w:t>PRZELEWOW</w:t>
      </w:r>
      <w:bookmarkEnd w:id="32"/>
      <w:bookmarkEnd w:id="33"/>
      <w:bookmarkEnd w:id="34"/>
      <w:bookmarkEnd w:id="35"/>
      <w:bookmarkEnd w:id="36"/>
      <w:r>
        <w:t>Y</w:t>
      </w:r>
      <w:bookmarkEnd w:id="37"/>
      <w:r w:rsidR="003F2588">
        <w:t xml:space="preserve"> </w:t>
      </w:r>
    </w:p>
    <w:p w:rsidR="003F2588" w:rsidRDefault="005D1179" w:rsidP="00DC231C">
      <w:pPr>
        <w:tabs>
          <w:tab w:val="clear" w:pos="3345"/>
        </w:tabs>
      </w:pPr>
      <w:bookmarkStart w:id="38" w:name="_Toc216794345"/>
      <w:r>
        <w:t>Zbiornik przelewowy ZP</w:t>
      </w:r>
      <w:r w:rsidR="00434A93">
        <w:t>1</w:t>
      </w:r>
      <w:r w:rsidR="003F2588">
        <w:t xml:space="preserve"> </w:t>
      </w:r>
      <w:r w:rsidR="003F2588" w:rsidRPr="0021712F">
        <w:t>wykonać</w:t>
      </w:r>
      <w:r w:rsidR="003F2588">
        <w:t xml:space="preserve"> jako żelbetow</w:t>
      </w:r>
      <w:r w:rsidR="00434A93">
        <w:t>y</w:t>
      </w:r>
      <w:r w:rsidR="003F2588">
        <w:t xml:space="preserve"> zamknięt</w:t>
      </w:r>
      <w:r w:rsidR="001935F2">
        <w:t>e</w:t>
      </w:r>
      <w:r w:rsidR="003F2588" w:rsidRPr="0021712F">
        <w:t xml:space="preserve"> z betonu B25 W8 </w:t>
      </w:r>
      <w:r w:rsidR="00803AC8">
        <w:t>zbrojone stalą A-IIIN</w:t>
      </w:r>
      <w:r w:rsidR="00434A93">
        <w:t xml:space="preserve">. Zbiornik </w:t>
      </w:r>
      <w:r w:rsidR="003F2588" w:rsidRPr="0021712F">
        <w:t>uszczelnić</w:t>
      </w:r>
      <w:r w:rsidR="003F2588">
        <w:t xml:space="preserve"> systemem chemii budowanej np. </w:t>
      </w:r>
      <w:proofErr w:type="spellStart"/>
      <w:r w:rsidR="003F2588">
        <w:t>Schomburg</w:t>
      </w:r>
      <w:proofErr w:type="spellEnd"/>
      <w:r w:rsidR="003F2588">
        <w:t xml:space="preserve"> lub Mapei</w:t>
      </w:r>
      <w:r w:rsidR="003F2588" w:rsidRPr="0021712F">
        <w:t xml:space="preserve"> i wyłożyć ceramiką basenową.</w:t>
      </w:r>
      <w:r w:rsidR="003F2588">
        <w:t xml:space="preserve"> Należy przewidzieć właz do zbiornika, jego przykrycie oraz drabinkę zejściową.</w:t>
      </w:r>
    </w:p>
    <w:p w:rsidR="003F2588" w:rsidRDefault="003F2588" w:rsidP="00DC231C">
      <w:pPr>
        <w:tabs>
          <w:tab w:val="clear" w:pos="3345"/>
        </w:tabs>
      </w:pPr>
      <w:r>
        <w:t>Objętość zbiornika przelewowego:</w:t>
      </w:r>
    </w:p>
    <w:p w:rsidR="003F2588" w:rsidRPr="00842BB5" w:rsidRDefault="003F2588" w:rsidP="00DC231C">
      <w:pPr>
        <w:tabs>
          <w:tab w:val="clear" w:pos="3345"/>
        </w:tabs>
        <w:rPr>
          <w:color w:val="FF0000"/>
        </w:rPr>
      </w:pPr>
      <w:r>
        <w:t>Obieg I – basen</w:t>
      </w:r>
      <w:r w:rsidR="00434A93">
        <w:t xml:space="preserve"> pływacko-</w:t>
      </w:r>
      <w:r>
        <w:t xml:space="preserve"> rekreacyjny</w:t>
      </w:r>
      <w:r w:rsidR="001935F2">
        <w:t xml:space="preserve"> </w:t>
      </w:r>
      <w:r w:rsidR="00434A93">
        <w:t>z</w:t>
      </w:r>
      <w:r w:rsidR="001935F2">
        <w:t>ewnętrzny</w:t>
      </w:r>
      <w:r>
        <w:tab/>
      </w:r>
      <w:r>
        <w:tab/>
      </w:r>
      <w:r w:rsidRPr="00B80235">
        <w:t>-ZP1</w:t>
      </w:r>
      <w:r w:rsidRPr="00B80235">
        <w:tab/>
      </w:r>
      <w:r w:rsidRPr="00B80235">
        <w:tab/>
      </w:r>
      <w:r w:rsidR="00434A93">
        <w:t>4</w:t>
      </w:r>
      <w:r w:rsidR="00AA046C">
        <w:t>0</w:t>
      </w:r>
      <w:r w:rsidRPr="00B80235">
        <w:t>,0 m3 (objętoś</w:t>
      </w:r>
      <w:r w:rsidR="00842BB5" w:rsidRPr="00B80235">
        <w:t>ć czynna)</w:t>
      </w:r>
    </w:p>
    <w:p w:rsidR="003F2588" w:rsidRPr="00096029" w:rsidRDefault="003F2588" w:rsidP="00DC231C">
      <w:pPr>
        <w:pStyle w:val="Nagwek1"/>
        <w:tabs>
          <w:tab w:val="clear" w:pos="3345"/>
        </w:tabs>
      </w:pPr>
      <w:bookmarkStart w:id="39" w:name="_Toc299691137"/>
      <w:bookmarkStart w:id="40" w:name="_Toc317622868"/>
      <w:bookmarkStart w:id="41" w:name="_Toc403916347"/>
      <w:bookmarkStart w:id="42" w:name="_Toc403916616"/>
      <w:bookmarkStart w:id="43" w:name="_Toc510091716"/>
      <w:r w:rsidRPr="00096029">
        <w:lastRenderedPageBreak/>
        <w:t>CHARAKTERYSTYKA NIECK</w:t>
      </w:r>
      <w:r w:rsidR="00D3012C">
        <w:t>I</w:t>
      </w:r>
      <w:r w:rsidRPr="00096029">
        <w:t xml:space="preserve"> BASEN</w:t>
      </w:r>
      <w:bookmarkEnd w:id="39"/>
      <w:bookmarkEnd w:id="40"/>
      <w:bookmarkEnd w:id="41"/>
      <w:bookmarkEnd w:id="42"/>
      <w:r w:rsidR="00D3012C">
        <w:t>OWEJ</w:t>
      </w:r>
      <w:bookmarkEnd w:id="43"/>
      <w:r w:rsidRPr="00096029">
        <w:t xml:space="preserve"> </w:t>
      </w:r>
      <w:bookmarkEnd w:id="38"/>
    </w:p>
    <w:p w:rsidR="003F2588" w:rsidRPr="00F05098" w:rsidRDefault="003F2588" w:rsidP="00DC231C">
      <w:pPr>
        <w:pStyle w:val="Nagwek2"/>
        <w:tabs>
          <w:tab w:val="clear" w:pos="3345"/>
        </w:tabs>
      </w:pPr>
      <w:bookmarkStart w:id="44" w:name="_Toc299691138"/>
      <w:bookmarkStart w:id="45" w:name="_Toc317622869"/>
      <w:bookmarkStart w:id="46" w:name="_Toc403916348"/>
      <w:bookmarkStart w:id="47" w:name="_Toc403916617"/>
      <w:bookmarkStart w:id="48" w:name="_Toc510091717"/>
      <w:r w:rsidRPr="00E70654">
        <w:t xml:space="preserve">BASEN </w:t>
      </w:r>
      <w:r w:rsidR="00D3012C">
        <w:t>PŁYWACKO-</w:t>
      </w:r>
      <w:r w:rsidRPr="00E70654">
        <w:t>REKREACYJNY</w:t>
      </w:r>
      <w:bookmarkEnd w:id="44"/>
      <w:bookmarkEnd w:id="45"/>
      <w:r>
        <w:t xml:space="preserve"> </w:t>
      </w:r>
      <w:bookmarkEnd w:id="46"/>
      <w:bookmarkEnd w:id="47"/>
      <w:r w:rsidR="00D3012C">
        <w:t>Z</w:t>
      </w:r>
      <w:r w:rsidR="001935F2">
        <w:t>EWNĘTRZNY</w:t>
      </w:r>
      <w:bookmarkEnd w:id="48"/>
    </w:p>
    <w:p w:rsidR="003F2588" w:rsidRPr="00E70654" w:rsidRDefault="003F2588" w:rsidP="00021165">
      <w:pPr>
        <w:pStyle w:val="Akapitzlist"/>
        <w:numPr>
          <w:ilvl w:val="0"/>
          <w:numId w:val="14"/>
        </w:numPr>
        <w:tabs>
          <w:tab w:val="clear" w:pos="3345"/>
        </w:tabs>
      </w:pPr>
      <w:r w:rsidRPr="00E70654">
        <w:t xml:space="preserve">Zastosowano nieckę żelbetową z wyłożeniem </w:t>
      </w:r>
      <w:r w:rsidR="00D3012C">
        <w:t xml:space="preserve">ceramicznym, z rynnami </w:t>
      </w:r>
      <w:r w:rsidRPr="00E70654">
        <w:t xml:space="preserve">przelewowymi </w:t>
      </w:r>
      <w:r w:rsidR="001935F2">
        <w:t>wokoło niecki</w:t>
      </w:r>
      <w:r w:rsidRPr="00E70654">
        <w:t xml:space="preserve"> </w:t>
      </w:r>
    </w:p>
    <w:p w:rsidR="003F2588" w:rsidRPr="00E70654" w:rsidRDefault="003F2588" w:rsidP="00021165">
      <w:pPr>
        <w:pStyle w:val="Akapitzlist"/>
        <w:numPr>
          <w:ilvl w:val="0"/>
          <w:numId w:val="14"/>
        </w:numPr>
        <w:tabs>
          <w:tab w:val="clear" w:pos="3345"/>
        </w:tabs>
      </w:pPr>
      <w:r w:rsidRPr="00E70654">
        <w:t>Zastosowano zamknięty obieg wody z przepływem pionowym.</w:t>
      </w:r>
    </w:p>
    <w:p w:rsidR="003F2588" w:rsidRDefault="003F2588" w:rsidP="00021165">
      <w:pPr>
        <w:pStyle w:val="Akapitzlist"/>
        <w:numPr>
          <w:ilvl w:val="1"/>
          <w:numId w:val="14"/>
        </w:numPr>
        <w:tabs>
          <w:tab w:val="clear" w:pos="3345"/>
          <w:tab w:val="left" w:pos="5103"/>
        </w:tabs>
        <w:spacing w:after="0"/>
      </w:pPr>
      <w:r w:rsidRPr="00E70654">
        <w:t>wymiary max</w:t>
      </w:r>
      <w:r w:rsidR="00DC231C">
        <w:tab/>
      </w:r>
      <w:r w:rsidR="00D3012C">
        <w:t>część rekreacyjna ok 10,6</w:t>
      </w:r>
      <w:r w:rsidR="001935F2">
        <w:t>m</w:t>
      </w:r>
      <w:r w:rsidR="002A1D60">
        <w:t xml:space="preserve"> </w:t>
      </w:r>
      <w:r>
        <w:t xml:space="preserve">x </w:t>
      </w:r>
      <w:r w:rsidR="00D3012C">
        <w:t>14</w:t>
      </w:r>
      <w:r w:rsidR="001935F2">
        <w:t>,</w:t>
      </w:r>
      <w:r w:rsidR="00D3012C">
        <w:t>5</w:t>
      </w:r>
      <w:r w:rsidR="002A1D60">
        <w:t>m</w:t>
      </w:r>
    </w:p>
    <w:p w:rsidR="00D3012C" w:rsidRPr="00E70654" w:rsidRDefault="00D3012C" w:rsidP="00D3012C">
      <w:pPr>
        <w:tabs>
          <w:tab w:val="clear" w:pos="3345"/>
          <w:tab w:val="left" w:pos="5103"/>
        </w:tabs>
        <w:spacing w:after="0"/>
        <w:ind w:left="1080" w:firstLine="4023"/>
      </w:pPr>
      <w:r>
        <w:t xml:space="preserve">część pływacka ok </w:t>
      </w:r>
      <w:r w:rsidR="004F0783">
        <w:t>24,5</w:t>
      </w:r>
      <w:r>
        <w:t>m x 14,5m</w:t>
      </w:r>
    </w:p>
    <w:p w:rsidR="00D3012C" w:rsidRDefault="00DC231C" w:rsidP="00021165">
      <w:pPr>
        <w:pStyle w:val="Akapitzlist"/>
        <w:numPr>
          <w:ilvl w:val="1"/>
          <w:numId w:val="14"/>
        </w:numPr>
        <w:tabs>
          <w:tab w:val="clear" w:pos="3345"/>
          <w:tab w:val="left" w:pos="5103"/>
        </w:tabs>
        <w:spacing w:after="0"/>
      </w:pPr>
      <w:r>
        <w:t>głębokość</w:t>
      </w:r>
      <w:r>
        <w:tab/>
      </w:r>
      <w:r w:rsidR="00D3012C">
        <w:t xml:space="preserve">część rekreacyjna ok 0,7m </w:t>
      </w:r>
      <w:r w:rsidR="004F0783">
        <w:t xml:space="preserve">do </w:t>
      </w:r>
      <w:r w:rsidR="00D3012C">
        <w:t>1,3m</w:t>
      </w:r>
    </w:p>
    <w:p w:rsidR="00D3012C" w:rsidRPr="00E70654" w:rsidRDefault="00D3012C" w:rsidP="00D3012C">
      <w:pPr>
        <w:tabs>
          <w:tab w:val="clear" w:pos="3345"/>
          <w:tab w:val="left" w:pos="5103"/>
        </w:tabs>
        <w:spacing w:after="0"/>
        <w:ind w:left="1080" w:firstLine="4023"/>
      </w:pPr>
      <w:r>
        <w:t xml:space="preserve">część pływacka ok </w:t>
      </w:r>
      <w:r w:rsidR="004F0783">
        <w:t>1,3</w:t>
      </w:r>
      <w:r>
        <w:t xml:space="preserve">m </w:t>
      </w:r>
      <w:r w:rsidR="004F0783">
        <w:t>do 2</w:t>
      </w:r>
      <w:r>
        <w:t>,</w:t>
      </w:r>
      <w:r w:rsidR="004F0783">
        <w:t>7</w:t>
      </w:r>
      <w:r>
        <w:t>m</w:t>
      </w:r>
    </w:p>
    <w:p w:rsidR="003F2588" w:rsidRPr="004F0783" w:rsidRDefault="003F2588" w:rsidP="00021165">
      <w:pPr>
        <w:pStyle w:val="Akapitzlist"/>
        <w:numPr>
          <w:ilvl w:val="1"/>
          <w:numId w:val="14"/>
        </w:numPr>
        <w:tabs>
          <w:tab w:val="clear" w:pos="3345"/>
          <w:tab w:val="left" w:pos="5103"/>
        </w:tabs>
        <w:spacing w:after="0"/>
      </w:pPr>
      <w:r w:rsidRPr="00E70654">
        <w:t>powierzchnia lustra wody</w:t>
      </w:r>
      <w:r w:rsidRPr="00E70654">
        <w:tab/>
      </w:r>
      <w:r w:rsidR="004F0783">
        <w:t>część rekreacyjna ok 154</w:t>
      </w:r>
      <w:r w:rsidRPr="00E70654">
        <w:t>m</w:t>
      </w:r>
      <w:r w:rsidRPr="00AD7C08">
        <w:rPr>
          <w:vertAlign w:val="superscript"/>
        </w:rPr>
        <w:t>2</w:t>
      </w:r>
    </w:p>
    <w:p w:rsidR="004F0783" w:rsidRPr="00E70654" w:rsidRDefault="004F0783" w:rsidP="004F0783">
      <w:pPr>
        <w:tabs>
          <w:tab w:val="clear" w:pos="3345"/>
          <w:tab w:val="left" w:pos="5103"/>
        </w:tabs>
        <w:spacing w:after="0"/>
        <w:ind w:left="1080"/>
      </w:pPr>
      <w:r>
        <w:tab/>
        <w:t>część pływacka ok 355m</w:t>
      </w:r>
      <w:r w:rsidRPr="00AD7C08">
        <w:rPr>
          <w:vertAlign w:val="superscript"/>
        </w:rPr>
        <w:t>2</w:t>
      </w:r>
    </w:p>
    <w:p w:rsidR="003F2588" w:rsidRPr="00AD7C08" w:rsidRDefault="003F2588" w:rsidP="00021165">
      <w:pPr>
        <w:pStyle w:val="Akapitzlist"/>
        <w:numPr>
          <w:ilvl w:val="1"/>
          <w:numId w:val="14"/>
        </w:numPr>
        <w:tabs>
          <w:tab w:val="clear" w:pos="3345"/>
          <w:tab w:val="left" w:pos="5103"/>
        </w:tabs>
        <w:spacing w:after="0"/>
      </w:pPr>
      <w:r w:rsidRPr="00E70654">
        <w:t>pojemność niecki V</w:t>
      </w:r>
      <w:r w:rsidRPr="00E70654">
        <w:tab/>
      </w:r>
      <w:r w:rsidR="004F0783">
        <w:t xml:space="preserve">część rekreacyjna </w:t>
      </w:r>
      <w:r w:rsidR="007C26E4">
        <w:t>ok</w:t>
      </w:r>
      <w:r w:rsidR="001935F2">
        <w:t xml:space="preserve"> </w:t>
      </w:r>
      <w:r w:rsidR="00AD7C08">
        <w:t>16</w:t>
      </w:r>
      <w:r w:rsidR="001935F2">
        <w:t>0</w:t>
      </w:r>
      <w:r w:rsidR="007C26E4" w:rsidRPr="00E70654">
        <w:t xml:space="preserve"> m</w:t>
      </w:r>
      <w:r w:rsidR="007C26E4">
        <w:rPr>
          <w:vertAlign w:val="superscript"/>
        </w:rPr>
        <w:t>3</w:t>
      </w:r>
    </w:p>
    <w:p w:rsidR="00AD7C08" w:rsidRPr="00E70654" w:rsidRDefault="00AD7C08" w:rsidP="00AD7C08">
      <w:pPr>
        <w:tabs>
          <w:tab w:val="clear" w:pos="3345"/>
          <w:tab w:val="left" w:pos="5103"/>
        </w:tabs>
        <w:spacing w:after="0"/>
        <w:ind w:left="4680"/>
      </w:pPr>
      <w:r>
        <w:tab/>
        <w:t>część pływacka ok 780 m</w:t>
      </w:r>
      <w:r>
        <w:rPr>
          <w:vertAlign w:val="superscript"/>
        </w:rPr>
        <w:t>3</w:t>
      </w:r>
    </w:p>
    <w:p w:rsidR="003F2588" w:rsidRPr="00E70654" w:rsidRDefault="003F2588" w:rsidP="00021165">
      <w:pPr>
        <w:pStyle w:val="Akapitzlist"/>
        <w:numPr>
          <w:ilvl w:val="1"/>
          <w:numId w:val="14"/>
        </w:numPr>
        <w:tabs>
          <w:tab w:val="clear" w:pos="3345"/>
          <w:tab w:val="left" w:pos="5103"/>
        </w:tabs>
        <w:spacing w:after="0"/>
      </w:pPr>
      <w:r w:rsidRPr="00E70654">
        <w:t>wydajność filtracji nominalna</w:t>
      </w:r>
      <w:r w:rsidRPr="00E70654">
        <w:tab/>
      </w:r>
      <w:r w:rsidR="00936EF8">
        <w:t>136</w:t>
      </w:r>
      <w:r w:rsidR="002A1D60">
        <w:t>*2=</w:t>
      </w:r>
      <w:r w:rsidR="00936EF8">
        <w:t>272</w:t>
      </w:r>
      <w:r w:rsidRPr="00E70654">
        <w:t xml:space="preserve"> m</w:t>
      </w:r>
      <w:r w:rsidRPr="00DC231C">
        <w:rPr>
          <w:vertAlign w:val="superscript"/>
        </w:rPr>
        <w:t>3</w:t>
      </w:r>
      <w:r w:rsidRPr="00E70654">
        <w:t>/h</w:t>
      </w:r>
    </w:p>
    <w:p w:rsidR="00936EF8" w:rsidRDefault="003F2588" w:rsidP="00021165">
      <w:pPr>
        <w:pStyle w:val="Akapitzlist"/>
        <w:numPr>
          <w:ilvl w:val="1"/>
          <w:numId w:val="14"/>
        </w:numPr>
        <w:tabs>
          <w:tab w:val="clear" w:pos="3345"/>
          <w:tab w:val="left" w:pos="5103"/>
        </w:tabs>
        <w:spacing w:after="0"/>
      </w:pPr>
      <w:r w:rsidRPr="00E70654">
        <w:t>rynna przelewowa (100%wody)</w:t>
      </w:r>
      <w:r w:rsidRPr="00E70654">
        <w:tab/>
        <w:t xml:space="preserve">typ </w:t>
      </w:r>
      <w:r>
        <w:t>fiński specjalny</w:t>
      </w:r>
      <w:r w:rsidR="00F523F8">
        <w:t xml:space="preserve">, </w:t>
      </w:r>
      <w:r w:rsidR="00936EF8">
        <w:t>część rekreacyjna ok 29m</w:t>
      </w:r>
    </w:p>
    <w:p w:rsidR="003F2588" w:rsidRPr="00E70654" w:rsidRDefault="00936EF8" w:rsidP="00936EF8">
      <w:pPr>
        <w:tabs>
          <w:tab w:val="clear" w:pos="3345"/>
          <w:tab w:val="left" w:pos="5103"/>
        </w:tabs>
        <w:spacing w:after="0"/>
      </w:pPr>
      <w:r>
        <w:tab/>
        <w:t>część pływacka ok 63m</w:t>
      </w:r>
    </w:p>
    <w:p w:rsidR="003F2588" w:rsidRPr="00E70654" w:rsidRDefault="003F2588" w:rsidP="00021165">
      <w:pPr>
        <w:pStyle w:val="Akapitzlist"/>
        <w:numPr>
          <w:ilvl w:val="1"/>
          <w:numId w:val="14"/>
        </w:numPr>
        <w:tabs>
          <w:tab w:val="clear" w:pos="3345"/>
          <w:tab w:val="left" w:pos="5103"/>
        </w:tabs>
        <w:spacing w:after="0"/>
      </w:pPr>
      <w:r w:rsidRPr="00E70654">
        <w:t>ilość odpływów z</w:t>
      </w:r>
      <w:r w:rsidR="00B80235">
        <w:t xml:space="preserve"> rynny </w:t>
      </w:r>
      <w:r w:rsidRPr="00E70654">
        <w:tab/>
      </w:r>
      <w:r w:rsidR="00AA046C">
        <w:t>76</w:t>
      </w:r>
      <w:r w:rsidR="00D32465">
        <w:t xml:space="preserve"> szt.</w:t>
      </w:r>
    </w:p>
    <w:p w:rsidR="0034557D" w:rsidRDefault="003F2588" w:rsidP="00021165">
      <w:pPr>
        <w:pStyle w:val="Akapitzlist"/>
        <w:numPr>
          <w:ilvl w:val="1"/>
          <w:numId w:val="14"/>
        </w:numPr>
        <w:tabs>
          <w:tab w:val="clear" w:pos="3345"/>
          <w:tab w:val="left" w:pos="5103"/>
        </w:tabs>
      </w:pPr>
      <w:r w:rsidRPr="00E70654">
        <w:t>liczba dopływów dennych</w:t>
      </w:r>
      <w:r w:rsidRPr="00E70654">
        <w:tab/>
      </w:r>
      <w:r w:rsidR="00AA046C">
        <w:t xml:space="preserve">50 </w:t>
      </w:r>
      <w:r w:rsidR="00B722EE">
        <w:t>szt.</w:t>
      </w:r>
    </w:p>
    <w:p w:rsidR="003F2588" w:rsidRDefault="003F2588" w:rsidP="00021165">
      <w:pPr>
        <w:pStyle w:val="Akapitzlist"/>
        <w:numPr>
          <w:ilvl w:val="1"/>
          <w:numId w:val="14"/>
        </w:numPr>
        <w:tabs>
          <w:tab w:val="clear" w:pos="3345"/>
          <w:tab w:val="left" w:pos="5103"/>
        </w:tabs>
      </w:pPr>
      <w:r w:rsidRPr="00E70654">
        <w:t>odpływ denny 2”</w:t>
      </w:r>
      <w:r w:rsidR="00AB47A3">
        <w:t xml:space="preserve"> dla części rekreacyjnej</w:t>
      </w:r>
      <w:r w:rsidRPr="00E70654">
        <w:tab/>
      </w:r>
      <w:r w:rsidR="00AB47A3">
        <w:t>1</w:t>
      </w:r>
      <w:r w:rsidR="007C26E4" w:rsidRPr="00B80235">
        <w:t xml:space="preserve"> szt</w:t>
      </w:r>
      <w:r w:rsidR="003A6A1E">
        <w:t>.</w:t>
      </w:r>
    </w:p>
    <w:p w:rsidR="00AB47A3" w:rsidRDefault="00AB47A3" w:rsidP="00021165">
      <w:pPr>
        <w:pStyle w:val="Akapitzlist"/>
        <w:numPr>
          <w:ilvl w:val="1"/>
          <w:numId w:val="14"/>
        </w:numPr>
        <w:tabs>
          <w:tab w:val="clear" w:pos="3345"/>
          <w:tab w:val="left" w:pos="5103"/>
        </w:tabs>
      </w:pPr>
      <w:r w:rsidRPr="00E70654">
        <w:t xml:space="preserve">odpływ denny </w:t>
      </w:r>
      <w:r>
        <w:t>kwadratowy</w:t>
      </w:r>
    </w:p>
    <w:p w:rsidR="00AB47A3" w:rsidRDefault="00AB47A3" w:rsidP="00AB47A3">
      <w:pPr>
        <w:pStyle w:val="Akapitzlist"/>
        <w:tabs>
          <w:tab w:val="clear" w:pos="3345"/>
          <w:tab w:val="left" w:pos="5103"/>
        </w:tabs>
        <w:ind w:left="1440"/>
      </w:pPr>
      <w:r>
        <w:t>500mm x 500 mmm</w:t>
      </w:r>
    </w:p>
    <w:p w:rsidR="00AB47A3" w:rsidRDefault="00AB47A3" w:rsidP="00AB47A3">
      <w:pPr>
        <w:pStyle w:val="Akapitzlist"/>
        <w:tabs>
          <w:tab w:val="clear" w:pos="3345"/>
          <w:tab w:val="left" w:pos="5103"/>
        </w:tabs>
        <w:ind w:left="1440"/>
      </w:pPr>
      <w:r>
        <w:t xml:space="preserve"> dla części pływackiej</w:t>
      </w:r>
      <w:r w:rsidRPr="00E70654">
        <w:tab/>
      </w:r>
      <w:r>
        <w:t>1</w:t>
      </w:r>
      <w:r w:rsidRPr="00B80235">
        <w:t xml:space="preserve"> szt</w:t>
      </w:r>
      <w:r>
        <w:t>.</w:t>
      </w:r>
    </w:p>
    <w:p w:rsidR="003F2588" w:rsidRPr="00E70654" w:rsidRDefault="003F2588" w:rsidP="00021165">
      <w:pPr>
        <w:pStyle w:val="Akapitzlist"/>
        <w:numPr>
          <w:ilvl w:val="1"/>
          <w:numId w:val="14"/>
        </w:numPr>
        <w:tabs>
          <w:tab w:val="clear" w:pos="3345"/>
          <w:tab w:val="left" w:pos="5103"/>
        </w:tabs>
      </w:pPr>
      <w:r w:rsidRPr="00E70654">
        <w:t>przyłącze szczotki odkurzacza 2”</w:t>
      </w:r>
      <w:r w:rsidRPr="00E70654">
        <w:tab/>
      </w:r>
      <w:r w:rsidR="00AA046C">
        <w:t>3</w:t>
      </w:r>
      <w:r w:rsidR="007C26E4" w:rsidRPr="00E70654">
        <w:t xml:space="preserve"> szt.</w:t>
      </w:r>
    </w:p>
    <w:p w:rsidR="003F2588" w:rsidRPr="00DC231C" w:rsidRDefault="003F2588" w:rsidP="00021165">
      <w:pPr>
        <w:pStyle w:val="Akapitzlist"/>
        <w:numPr>
          <w:ilvl w:val="1"/>
          <w:numId w:val="14"/>
        </w:numPr>
        <w:tabs>
          <w:tab w:val="clear" w:pos="3345"/>
          <w:tab w:val="left" w:pos="5103"/>
        </w:tabs>
        <w:rPr>
          <w:szCs w:val="24"/>
        </w:rPr>
      </w:pPr>
      <w:r w:rsidRPr="00E70654">
        <w:t>przyłącze poboru prób wody 2”</w:t>
      </w:r>
      <w:r w:rsidRPr="00E70654">
        <w:tab/>
        <w:t>1 szt.</w:t>
      </w:r>
    </w:p>
    <w:p w:rsidR="003F2588" w:rsidRPr="00E70654" w:rsidRDefault="003F2588" w:rsidP="00021165">
      <w:pPr>
        <w:pStyle w:val="Akapitzlist"/>
        <w:numPr>
          <w:ilvl w:val="1"/>
          <w:numId w:val="14"/>
        </w:numPr>
        <w:tabs>
          <w:tab w:val="clear" w:pos="3345"/>
          <w:tab w:val="left" w:pos="5103"/>
        </w:tabs>
      </w:pPr>
      <w:r w:rsidRPr="00E70654">
        <w:t>dopuszczalna ilość osób</w:t>
      </w:r>
      <w:r w:rsidRPr="00E70654">
        <w:tab/>
      </w:r>
      <w:r w:rsidR="002A1D60">
        <w:t>2</w:t>
      </w:r>
      <w:r w:rsidR="001935F2">
        <w:t>8</w:t>
      </w:r>
      <w:r w:rsidR="003A6A1E">
        <w:t xml:space="preserve"> </w:t>
      </w:r>
      <w:r>
        <w:t>osoby</w:t>
      </w:r>
    </w:p>
    <w:p w:rsidR="003F2588" w:rsidRPr="00E70654" w:rsidRDefault="00DC231C" w:rsidP="00021165">
      <w:pPr>
        <w:pStyle w:val="Akapitzlist"/>
        <w:numPr>
          <w:ilvl w:val="1"/>
          <w:numId w:val="14"/>
        </w:numPr>
        <w:tabs>
          <w:tab w:val="clear" w:pos="3345"/>
          <w:tab w:val="left" w:pos="5103"/>
        </w:tabs>
      </w:pPr>
      <w:r>
        <w:t xml:space="preserve">Reflektor podwodny </w:t>
      </w:r>
      <w:r w:rsidR="00B722EE">
        <w:tab/>
      </w:r>
      <w:r w:rsidR="00AA046C">
        <w:t>brak</w:t>
      </w:r>
    </w:p>
    <w:p w:rsidR="003F2588" w:rsidRDefault="003F2588" w:rsidP="00021165">
      <w:pPr>
        <w:pStyle w:val="Akapitzlist"/>
        <w:numPr>
          <w:ilvl w:val="1"/>
          <w:numId w:val="14"/>
        </w:numPr>
        <w:tabs>
          <w:tab w:val="clear" w:pos="3345"/>
          <w:tab w:val="left" w:pos="5103"/>
        </w:tabs>
      </w:pPr>
      <w:r w:rsidRPr="00E70654">
        <w:t>Atrakcje basenowe:</w:t>
      </w:r>
      <w:r w:rsidRPr="00E70654">
        <w:tab/>
      </w:r>
    </w:p>
    <w:p w:rsidR="00B722EE" w:rsidRDefault="00B722EE" w:rsidP="00021165">
      <w:pPr>
        <w:pStyle w:val="Akapitzlist"/>
        <w:numPr>
          <w:ilvl w:val="2"/>
          <w:numId w:val="14"/>
        </w:numPr>
        <w:tabs>
          <w:tab w:val="clear" w:pos="3345"/>
          <w:tab w:val="left" w:pos="5103"/>
        </w:tabs>
      </w:pPr>
      <w:r>
        <w:t>Kaskada wodna</w:t>
      </w:r>
      <w:r w:rsidR="001C6D57">
        <w:t xml:space="preserve"> 2szt, Armatka wodna1 </w:t>
      </w:r>
      <w:proofErr w:type="spellStart"/>
      <w:r w:rsidR="001C6D57">
        <w:t>szt</w:t>
      </w:r>
      <w:proofErr w:type="spellEnd"/>
      <w:r w:rsidR="001C6D57">
        <w:t>, Parasol wodny średnicy 2500mm 1</w:t>
      </w:r>
      <w:r w:rsidR="004F0783">
        <w:t>szt.</w:t>
      </w:r>
    </w:p>
    <w:p w:rsidR="003A6A1E" w:rsidRDefault="003A6A1E" w:rsidP="003A6A1E">
      <w:pPr>
        <w:pStyle w:val="Akapitzlist"/>
        <w:tabs>
          <w:tab w:val="clear" w:pos="3345"/>
          <w:tab w:val="left" w:pos="5103"/>
        </w:tabs>
        <w:ind w:left="2160"/>
      </w:pPr>
    </w:p>
    <w:p w:rsidR="003F2588" w:rsidRDefault="003F2588" w:rsidP="00DC231C">
      <w:pPr>
        <w:pStyle w:val="Nagwek1"/>
        <w:tabs>
          <w:tab w:val="clear" w:pos="3345"/>
        </w:tabs>
      </w:pPr>
      <w:bookmarkStart w:id="49" w:name="_Toc216794351"/>
      <w:bookmarkStart w:id="50" w:name="_Toc299691140"/>
      <w:bookmarkStart w:id="51" w:name="_Toc317622872"/>
      <w:bookmarkStart w:id="52" w:name="_Toc403916351"/>
      <w:bookmarkStart w:id="53" w:name="_Toc403916620"/>
      <w:bookmarkStart w:id="54" w:name="_Toc510091718"/>
      <w:r w:rsidRPr="00096029">
        <w:t>PARAMETRY TECHNOLOGICZNE OBIEGÓW WODY BASENOWEJ</w:t>
      </w:r>
      <w:bookmarkEnd w:id="49"/>
      <w:bookmarkEnd w:id="50"/>
      <w:bookmarkEnd w:id="51"/>
      <w:bookmarkEnd w:id="52"/>
      <w:bookmarkEnd w:id="53"/>
      <w:bookmarkEnd w:id="54"/>
    </w:p>
    <w:p w:rsidR="003F2588" w:rsidRPr="00096029" w:rsidRDefault="003F2588" w:rsidP="00DC231C">
      <w:pPr>
        <w:pStyle w:val="Nagwek2"/>
        <w:tabs>
          <w:tab w:val="clear" w:pos="3345"/>
        </w:tabs>
      </w:pPr>
      <w:bookmarkStart w:id="55" w:name="_Toc216794353"/>
      <w:bookmarkStart w:id="56" w:name="_Toc299691142"/>
      <w:bookmarkStart w:id="57" w:name="_Toc317622874"/>
      <w:bookmarkStart w:id="58" w:name="_Toc403916353"/>
      <w:bookmarkStart w:id="59" w:name="_Toc403916622"/>
      <w:bookmarkStart w:id="60" w:name="_Toc510091719"/>
      <w:r w:rsidRPr="00096029">
        <w:t>OPIS PROCESU</w:t>
      </w:r>
      <w:bookmarkEnd w:id="55"/>
      <w:bookmarkEnd w:id="56"/>
      <w:bookmarkEnd w:id="57"/>
      <w:bookmarkEnd w:id="58"/>
      <w:bookmarkEnd w:id="59"/>
      <w:bookmarkEnd w:id="60"/>
    </w:p>
    <w:p w:rsidR="003F2588" w:rsidRDefault="003F2588" w:rsidP="00DC231C">
      <w:pPr>
        <w:tabs>
          <w:tab w:val="clear" w:pos="3345"/>
        </w:tabs>
      </w:pPr>
      <w:r>
        <w:rPr>
          <w:szCs w:val="20"/>
        </w:rPr>
        <w:t>Zastosowano mechaniczny i chemiczny proces</w:t>
      </w:r>
      <w:r w:rsidR="00DC231C">
        <w:rPr>
          <w:szCs w:val="20"/>
        </w:rPr>
        <w:t xml:space="preserve"> uzdatniania wody </w:t>
      </w:r>
      <w:r>
        <w:rPr>
          <w:szCs w:val="20"/>
        </w:rPr>
        <w:t xml:space="preserve">w obiegu zamkniętym. </w:t>
      </w:r>
      <w:r>
        <w:t xml:space="preserve">Uzdatnianie obejmuje koagulację, filtrację, korektę </w:t>
      </w:r>
      <w:proofErr w:type="spellStart"/>
      <w:r>
        <w:t>pH</w:t>
      </w:r>
      <w:proofErr w:type="spellEnd"/>
      <w:r>
        <w:t>,</w:t>
      </w:r>
      <w:r w:rsidR="001935F2">
        <w:t xml:space="preserve"> dezynfekcję podchlorynem sodu oraz sterylizację UV.</w:t>
      </w:r>
    </w:p>
    <w:p w:rsidR="003F2588" w:rsidRDefault="003F2588" w:rsidP="00DC231C">
      <w:pPr>
        <w:tabs>
          <w:tab w:val="clear" w:pos="3345"/>
        </w:tabs>
      </w:pPr>
      <w:r>
        <w:t>Woda doprowadzana jest do basenu poprzez system dopływów dennych a odprowadzana poprzez czynny przelew do rynien przelewowych, a następnie grawitacyjnie spływa z przerw</w:t>
      </w:r>
      <w:r>
        <w:rPr>
          <w:rFonts w:eastAsia="TimesNewRoman" w:hint="eastAsia"/>
        </w:rPr>
        <w:t>ą</w:t>
      </w:r>
      <w:r>
        <w:rPr>
          <w:rFonts w:eastAsia="TimesNewRoman"/>
        </w:rPr>
        <w:t xml:space="preserve"> </w:t>
      </w:r>
      <w:r>
        <w:t>powietrzn</w:t>
      </w:r>
      <w:r>
        <w:rPr>
          <w:rFonts w:eastAsia="TimesNewRoman" w:hint="eastAsia"/>
        </w:rPr>
        <w:t>ą</w:t>
      </w:r>
      <w:r>
        <w:rPr>
          <w:rFonts w:eastAsia="TimesNewRoman"/>
        </w:rPr>
        <w:t xml:space="preserve"> </w:t>
      </w:r>
      <w:r>
        <w:t>do zbiornik</w:t>
      </w:r>
      <w:r w:rsidR="00AA046C">
        <w:t>a</w:t>
      </w:r>
      <w:r>
        <w:t xml:space="preserve"> przelewow</w:t>
      </w:r>
      <w:r w:rsidR="00AA046C">
        <w:t>ego</w:t>
      </w:r>
      <w:r>
        <w:t xml:space="preserve"> </w:t>
      </w:r>
      <w:r w:rsidR="00B54D36">
        <w:rPr>
          <w:b/>
          <w:bCs/>
        </w:rPr>
        <w:t>ZP1</w:t>
      </w:r>
      <w:r w:rsidR="00AA046C">
        <w:rPr>
          <w:b/>
          <w:bCs/>
        </w:rPr>
        <w:t>.</w:t>
      </w:r>
    </w:p>
    <w:p w:rsidR="003F2588" w:rsidRDefault="003F2588" w:rsidP="00DC231C">
      <w:pPr>
        <w:tabs>
          <w:tab w:val="clear" w:pos="3345"/>
        </w:tabs>
      </w:pPr>
      <w:r>
        <w:t xml:space="preserve">Woda ze zbiorników podawana jest na filtry </w:t>
      </w:r>
      <w:r>
        <w:rPr>
          <w:b/>
          <w:bCs/>
        </w:rPr>
        <w:t>F</w:t>
      </w:r>
      <w:r>
        <w:t xml:space="preserve"> za pomoc</w:t>
      </w:r>
      <w:r>
        <w:rPr>
          <w:rFonts w:eastAsia="TimesNewRoman" w:hint="eastAsia"/>
        </w:rPr>
        <w:t>ą</w:t>
      </w:r>
      <w:r>
        <w:rPr>
          <w:rFonts w:eastAsia="TimesNewRoman"/>
        </w:rPr>
        <w:t xml:space="preserve"> </w:t>
      </w:r>
      <w:r>
        <w:t xml:space="preserve">pomp obiegowych </w:t>
      </w:r>
      <w:r>
        <w:rPr>
          <w:b/>
          <w:bCs/>
        </w:rPr>
        <w:t>PF</w:t>
      </w:r>
      <w:r>
        <w:t xml:space="preserve">. Przed filtrami basenu rekreacyjnego podawana jest dawka koagulantu w płynie pompą dozującą </w:t>
      </w:r>
      <w:r>
        <w:rPr>
          <w:b/>
          <w:bCs/>
        </w:rPr>
        <w:t>SDKO</w:t>
      </w:r>
      <w:r w:rsidR="001935F2">
        <w:rPr>
          <w:b/>
          <w:bCs/>
        </w:rPr>
        <w:t xml:space="preserve"> </w:t>
      </w:r>
      <w:r>
        <w:t>Następnie jest filtrowana na filtrach wielowarstwo</w:t>
      </w:r>
      <w:r w:rsidR="00AA046C">
        <w:t>wych z wypełnieniem piaskiem oraz</w:t>
      </w:r>
      <w:r w:rsidR="001935F2">
        <w:t xml:space="preserve"> </w:t>
      </w:r>
      <w:r>
        <w:t>żwirem. Przed wprowadzeniem wody do basenów</w:t>
      </w:r>
      <w:r w:rsidR="00B54D36">
        <w:t xml:space="preserve"> następuje sterylizacja lampami UV, </w:t>
      </w:r>
      <w:r>
        <w:t xml:space="preserve">korygowany jest odczyn poprzez podawanie korektor </w:t>
      </w:r>
      <w:proofErr w:type="spellStart"/>
      <w:r>
        <w:t>pH</w:t>
      </w:r>
      <w:proofErr w:type="spellEnd"/>
      <w:r>
        <w:t xml:space="preserve"> pompą dozującą </w:t>
      </w:r>
      <w:proofErr w:type="spellStart"/>
      <w:r>
        <w:rPr>
          <w:b/>
          <w:bCs/>
        </w:rPr>
        <w:t>SDpH</w:t>
      </w:r>
      <w:proofErr w:type="spellEnd"/>
      <w:r>
        <w:t xml:space="preserve"> i dezynfekcja roztworem podchlorynu sodu, pompą dozującą </w:t>
      </w:r>
      <w:proofErr w:type="spellStart"/>
      <w:r>
        <w:rPr>
          <w:b/>
          <w:bCs/>
        </w:rPr>
        <w:t>SDCl</w:t>
      </w:r>
      <w:proofErr w:type="spellEnd"/>
      <w:r>
        <w:t xml:space="preserve"> w celu dezynfekcji. Woda uzdatniona wprowadzana jest do basenów za pomoc</w:t>
      </w:r>
      <w:r>
        <w:rPr>
          <w:rFonts w:eastAsia="TimesNewRoman" w:hint="eastAsia"/>
        </w:rPr>
        <w:t>ą</w:t>
      </w:r>
      <w:r>
        <w:rPr>
          <w:rFonts w:eastAsia="TimesNewRoman"/>
        </w:rPr>
        <w:t xml:space="preserve"> </w:t>
      </w:r>
      <w:r w:rsidR="00B54D36">
        <w:t>systemu dopływów dennych.</w:t>
      </w:r>
    </w:p>
    <w:p w:rsidR="003F2588" w:rsidRPr="00096029" w:rsidRDefault="003F2588" w:rsidP="00DC231C">
      <w:pPr>
        <w:pStyle w:val="Nagwek2"/>
        <w:tabs>
          <w:tab w:val="clear" w:pos="3345"/>
        </w:tabs>
      </w:pPr>
      <w:bookmarkStart w:id="61" w:name="_Toc216794356"/>
      <w:bookmarkStart w:id="62" w:name="_Toc299691143"/>
      <w:bookmarkStart w:id="63" w:name="_Toc317622875"/>
      <w:bookmarkStart w:id="64" w:name="_Toc403916354"/>
      <w:bookmarkStart w:id="65" w:name="_Toc403916623"/>
      <w:bookmarkStart w:id="66" w:name="_Toc510091720"/>
      <w:r w:rsidRPr="00096029">
        <w:lastRenderedPageBreak/>
        <w:t>FILTRACJA WSTĘPNA</w:t>
      </w:r>
      <w:bookmarkEnd w:id="61"/>
      <w:bookmarkEnd w:id="62"/>
      <w:bookmarkEnd w:id="63"/>
      <w:bookmarkEnd w:id="64"/>
      <w:bookmarkEnd w:id="65"/>
      <w:bookmarkEnd w:id="66"/>
    </w:p>
    <w:p w:rsidR="003F2588" w:rsidRDefault="003F2588" w:rsidP="00DC231C">
      <w:pPr>
        <w:tabs>
          <w:tab w:val="clear" w:pos="3345"/>
        </w:tabs>
      </w:pPr>
      <w:r>
        <w:t>Filtracja wst</w:t>
      </w:r>
      <w:r>
        <w:rPr>
          <w:rFonts w:eastAsia="TimesNewRoman" w:hint="eastAsia"/>
        </w:rPr>
        <w:t>ę</w:t>
      </w:r>
      <w:r>
        <w:t>pna odbywa si</w:t>
      </w:r>
      <w:r>
        <w:rPr>
          <w:rFonts w:eastAsia="TimesNewRoman" w:hint="eastAsia"/>
        </w:rPr>
        <w:t>ę</w:t>
      </w:r>
      <w:r>
        <w:rPr>
          <w:rFonts w:eastAsia="TimesNewRoman"/>
        </w:rPr>
        <w:t xml:space="preserve"> </w:t>
      </w:r>
      <w:r>
        <w:t>przy użyciu łapaczy włosów i włókien, w które wyposażone s</w:t>
      </w:r>
      <w:r>
        <w:rPr>
          <w:rFonts w:eastAsia="TimesNewRoman" w:hint="eastAsia"/>
        </w:rPr>
        <w:t>ą</w:t>
      </w:r>
      <w:r>
        <w:rPr>
          <w:rFonts w:eastAsia="TimesNewRoman"/>
        </w:rPr>
        <w:t xml:space="preserve"> </w:t>
      </w:r>
      <w:r>
        <w:t xml:space="preserve">pompy filtracyjne </w:t>
      </w:r>
      <w:r>
        <w:rPr>
          <w:b/>
          <w:bCs/>
        </w:rPr>
        <w:t>PF</w:t>
      </w:r>
      <w:r>
        <w:t>. Wychwytuj</w:t>
      </w:r>
      <w:r>
        <w:rPr>
          <w:rFonts w:eastAsia="TimesNewRoman" w:hint="eastAsia"/>
        </w:rPr>
        <w:t>ą</w:t>
      </w:r>
      <w:r>
        <w:rPr>
          <w:rFonts w:eastAsia="TimesNewRoman"/>
        </w:rPr>
        <w:t xml:space="preserve"> </w:t>
      </w:r>
      <w:r>
        <w:t>one wi</w:t>
      </w:r>
      <w:r>
        <w:rPr>
          <w:rFonts w:eastAsia="TimesNewRoman" w:hint="eastAsia"/>
        </w:rPr>
        <w:t>ę</w:t>
      </w:r>
      <w:r>
        <w:t>ksze zanieczyszczenia mechaniczne i zabezpieczaj</w:t>
      </w:r>
      <w:r>
        <w:rPr>
          <w:rFonts w:eastAsia="TimesNewRoman" w:hint="eastAsia"/>
        </w:rPr>
        <w:t>ą</w:t>
      </w:r>
      <w:r>
        <w:rPr>
          <w:rFonts w:eastAsia="TimesNewRoman"/>
        </w:rPr>
        <w:t xml:space="preserve"> </w:t>
      </w:r>
      <w:r>
        <w:t xml:space="preserve">pompy przed zanieczyszczeniem lub uszkodzeniem. Konstrukcja pomp z </w:t>
      </w:r>
      <w:proofErr w:type="spellStart"/>
      <w:r>
        <w:t>prefiltrami</w:t>
      </w:r>
      <w:proofErr w:type="spellEnd"/>
      <w:r>
        <w:t xml:space="preserve"> umożliwia łatwy dost</w:t>
      </w:r>
      <w:r>
        <w:rPr>
          <w:rFonts w:eastAsia="TimesNewRoman" w:hint="eastAsia"/>
        </w:rPr>
        <w:t>ę</w:t>
      </w:r>
      <w:r>
        <w:t>p do łapaczy włókien i szybkie ich oczyszczenie.</w:t>
      </w:r>
    </w:p>
    <w:p w:rsidR="003F2588" w:rsidRPr="00096029" w:rsidRDefault="003F2588" w:rsidP="00DC231C">
      <w:pPr>
        <w:pStyle w:val="Nagwek2"/>
        <w:tabs>
          <w:tab w:val="clear" w:pos="3345"/>
        </w:tabs>
      </w:pPr>
      <w:bookmarkStart w:id="67" w:name="_Toc216794357"/>
      <w:bookmarkStart w:id="68" w:name="_Toc299691144"/>
      <w:bookmarkStart w:id="69" w:name="_Toc317622876"/>
      <w:bookmarkStart w:id="70" w:name="_Toc403916355"/>
      <w:bookmarkStart w:id="71" w:name="_Toc403916624"/>
      <w:bookmarkStart w:id="72" w:name="_Toc510091721"/>
      <w:r w:rsidRPr="00096029">
        <w:t>KOAGULACJA</w:t>
      </w:r>
      <w:bookmarkEnd w:id="67"/>
      <w:bookmarkEnd w:id="68"/>
      <w:bookmarkEnd w:id="69"/>
      <w:bookmarkEnd w:id="70"/>
      <w:bookmarkEnd w:id="71"/>
      <w:bookmarkEnd w:id="72"/>
    </w:p>
    <w:p w:rsidR="003F2588" w:rsidRDefault="003F2588" w:rsidP="00DC231C">
      <w:pPr>
        <w:rPr>
          <w:szCs w:val="20"/>
        </w:rPr>
      </w:pPr>
      <w:r>
        <w:t xml:space="preserve">Proces koagulacji prowadzi się w celu usunięcia z wody zanieczyszczeń koloidalnych, które jeśli istnieją zmniejszają przeźroczystość wody. Koagulacja polega na wprowadzeniu substancji zdolnej do destabilizacji roztworu polegającej na jego rozładowaniu elektrycznym oraz zapoczątkowaniu tworzenia się osadu. Dobrano zestaw składający się z pompki dozującej o wydajności max. 0.3 l/h, oznaczonej </w:t>
      </w:r>
      <w:r>
        <w:rPr>
          <w:b/>
        </w:rPr>
        <w:t>SDKO</w:t>
      </w:r>
      <w:r>
        <w:t xml:space="preserve">, montowany na ścianie w pompowni. Dozowanie następuje przed pompami filtracyjnymi za pomocą wtrysku do instalacji przez pompę dozującą </w:t>
      </w:r>
      <w:r>
        <w:rPr>
          <w:b/>
          <w:bCs/>
        </w:rPr>
        <w:t>SDKO</w:t>
      </w:r>
      <w:r>
        <w:t>. Dozowanie następuje ze zbiornika handlowego</w:t>
      </w:r>
      <w:r>
        <w:rPr>
          <w:szCs w:val="20"/>
        </w:rPr>
        <w:t xml:space="preserve"> 2,5-10% roztworem wodnym koagulantu.</w:t>
      </w:r>
    </w:p>
    <w:p w:rsidR="003F2588" w:rsidRDefault="00DC231C" w:rsidP="00DC231C">
      <w:r>
        <w:t xml:space="preserve">Rodzaj koagulantu </w:t>
      </w:r>
      <w:r w:rsidR="003F2588">
        <w:t>:          Al</w:t>
      </w:r>
      <w:r w:rsidR="003F2588">
        <w:rPr>
          <w:szCs w:val="13"/>
        </w:rPr>
        <w:t xml:space="preserve">2 </w:t>
      </w:r>
      <w:r w:rsidR="003F2588">
        <w:t>(SO</w:t>
      </w:r>
      <w:r w:rsidR="003F2588">
        <w:rPr>
          <w:szCs w:val="13"/>
        </w:rPr>
        <w:t xml:space="preserve">4 </w:t>
      </w:r>
      <w:r w:rsidR="003F2588">
        <w:t>)</w:t>
      </w:r>
      <w:r w:rsidR="003F2588">
        <w:rPr>
          <w:szCs w:val="13"/>
        </w:rPr>
        <w:t xml:space="preserve">3 </w:t>
      </w:r>
      <w:r w:rsidR="003F2588">
        <w:t>x 18H</w:t>
      </w:r>
      <w:r w:rsidR="003F2588">
        <w:rPr>
          <w:szCs w:val="13"/>
        </w:rPr>
        <w:t>2</w:t>
      </w:r>
      <w:r w:rsidR="003F2588">
        <w:t>O wg BN-80/6016-30</w:t>
      </w:r>
    </w:p>
    <w:p w:rsidR="003F2588" w:rsidRDefault="00DC231C" w:rsidP="00DC231C">
      <w:r>
        <w:t xml:space="preserve">Zakres </w:t>
      </w:r>
      <w:r w:rsidR="003F2588">
        <w:t xml:space="preserve">          </w:t>
      </w:r>
      <w:proofErr w:type="spellStart"/>
      <w:r w:rsidR="003F2588">
        <w:t>pH</w:t>
      </w:r>
      <w:proofErr w:type="spellEnd"/>
      <w:r w:rsidR="003F2588">
        <w:t xml:space="preserve"> 7,2 – 7,5</w:t>
      </w:r>
    </w:p>
    <w:p w:rsidR="003F2588" w:rsidRDefault="003F2588" w:rsidP="00DC231C">
      <w:pPr>
        <w:tabs>
          <w:tab w:val="clear" w:pos="3345"/>
        </w:tabs>
      </w:pPr>
      <w:r>
        <w:t>Dawka koagulantu :</w:t>
      </w:r>
      <w:r>
        <w:tab/>
        <w:t xml:space="preserve"> 1-5 g/m</w:t>
      </w:r>
      <w:r>
        <w:rPr>
          <w:szCs w:val="13"/>
        </w:rPr>
        <w:t xml:space="preserve">3 </w:t>
      </w:r>
      <w:r>
        <w:t>Al</w:t>
      </w:r>
      <w:r w:rsidRPr="000E18B4">
        <w:rPr>
          <w:szCs w:val="13"/>
          <w:vertAlign w:val="subscript"/>
        </w:rPr>
        <w:t>2</w:t>
      </w:r>
      <w:r>
        <w:rPr>
          <w:szCs w:val="13"/>
        </w:rPr>
        <w:t xml:space="preserve"> </w:t>
      </w:r>
      <w:r>
        <w:t>(SO</w:t>
      </w:r>
      <w:r w:rsidRPr="000E18B4">
        <w:rPr>
          <w:szCs w:val="13"/>
          <w:vertAlign w:val="subscript"/>
        </w:rPr>
        <w:t xml:space="preserve">4 </w:t>
      </w:r>
      <w:r>
        <w:t>)</w:t>
      </w:r>
      <w:r>
        <w:rPr>
          <w:szCs w:val="13"/>
        </w:rPr>
        <w:t xml:space="preserve">3 </w:t>
      </w:r>
      <w:r>
        <w:t>x 18H</w:t>
      </w:r>
      <w:r w:rsidRPr="000E18B4">
        <w:rPr>
          <w:szCs w:val="13"/>
          <w:vertAlign w:val="subscript"/>
        </w:rPr>
        <w:t>2</w:t>
      </w:r>
      <w:r>
        <w:t>O lub równoważna ilo</w:t>
      </w:r>
      <w:r>
        <w:rPr>
          <w:rFonts w:eastAsia="TimesNewRoman" w:hint="eastAsia"/>
        </w:rPr>
        <w:t>ść</w:t>
      </w:r>
      <w:r>
        <w:rPr>
          <w:rFonts w:eastAsia="TimesNewRoman"/>
        </w:rPr>
        <w:t xml:space="preserve"> </w:t>
      </w:r>
      <w:r w:rsidR="00DC231C">
        <w:t xml:space="preserve">innego </w:t>
      </w:r>
      <w:r>
        <w:t xml:space="preserve">koagulantu w przeliczeniu na czysty glin, np. 0,5-1,0 ml roztworu  </w:t>
      </w:r>
      <w:r w:rsidRPr="004C20B2">
        <w:t xml:space="preserve">handlowego </w:t>
      </w:r>
      <w:r w:rsidRPr="004C20B2">
        <w:rPr>
          <w:rFonts w:hint="eastAsia"/>
        </w:rPr>
        <w:t>Al</w:t>
      </w:r>
      <w:r w:rsidRPr="004C20B2">
        <w:rPr>
          <w:rFonts w:hint="eastAsia"/>
          <w:vertAlign w:val="subscript"/>
        </w:rPr>
        <w:t>2</w:t>
      </w:r>
      <w:r w:rsidRPr="004C20B2">
        <w:rPr>
          <w:rFonts w:hint="eastAsia"/>
        </w:rPr>
        <w:t>(OH)</w:t>
      </w:r>
      <w:r w:rsidRPr="004C20B2">
        <w:rPr>
          <w:rFonts w:hint="eastAsia"/>
          <w:vertAlign w:val="subscript"/>
        </w:rPr>
        <w:t>5</w:t>
      </w:r>
      <w:r w:rsidRPr="004C20B2">
        <w:rPr>
          <w:rFonts w:hint="eastAsia"/>
        </w:rPr>
        <w:t>Cl</w:t>
      </w:r>
      <w:r w:rsidRPr="004C20B2">
        <w:rPr>
          <w:rFonts w:hint="eastAsia"/>
          <w:vertAlign w:val="subscript"/>
        </w:rPr>
        <w:t>2</w:t>
      </w:r>
      <w:r w:rsidRPr="004C20B2">
        <w:rPr>
          <w:rFonts w:hint="eastAsia"/>
        </w:rPr>
        <w:t>x 3H</w:t>
      </w:r>
      <w:r w:rsidRPr="004C20B2">
        <w:rPr>
          <w:rFonts w:hint="eastAsia"/>
          <w:vertAlign w:val="subscript"/>
        </w:rPr>
        <w:t>2</w:t>
      </w:r>
      <w:r w:rsidRPr="004C20B2">
        <w:rPr>
          <w:rFonts w:hint="eastAsia"/>
        </w:rPr>
        <w:t>O- 2,5- 10%/m</w:t>
      </w:r>
      <w:r w:rsidRPr="004C20B2">
        <w:rPr>
          <w:rFonts w:hint="eastAsia"/>
          <w:vertAlign w:val="superscript"/>
        </w:rPr>
        <w:t>3</w:t>
      </w:r>
      <w:r w:rsidRPr="004C20B2">
        <w:t xml:space="preserve"> wody</w:t>
      </w:r>
      <w:r>
        <w:t xml:space="preserve"> uzdatnionej (Dawka projektowa, dawka rzeczywista zostanie dobrana w  próbnym okresie eksploatacji basenu)</w:t>
      </w:r>
    </w:p>
    <w:p w:rsidR="003F2588" w:rsidRDefault="003F2588" w:rsidP="00DC231C">
      <w:pPr>
        <w:tabs>
          <w:tab w:val="clear" w:pos="3345"/>
        </w:tabs>
      </w:pPr>
      <w:r>
        <w:t>Zalecany koagulant:</w:t>
      </w:r>
      <w:r>
        <w:tab/>
        <w:t xml:space="preserve">Np. </w:t>
      </w:r>
      <w:proofErr w:type="spellStart"/>
      <w:r>
        <w:t>Flockfix</w:t>
      </w:r>
      <w:proofErr w:type="spellEnd"/>
      <w:r>
        <w:t xml:space="preserve"> płynn</w:t>
      </w:r>
      <w:r w:rsidR="00DC231C">
        <w:t>y –</w:t>
      </w:r>
      <w:proofErr w:type="spellStart"/>
      <w:r w:rsidR="00DC231C">
        <w:t>Chemoform</w:t>
      </w:r>
      <w:proofErr w:type="spellEnd"/>
      <w:r w:rsidR="00DC231C">
        <w:t xml:space="preserve"> Miejsce dozowania</w:t>
      </w:r>
      <w:r>
        <w:t>:</w:t>
      </w:r>
      <w:r w:rsidR="00DC231C">
        <w:t xml:space="preserve"> </w:t>
      </w:r>
      <w:r>
        <w:t>Przed pompami wody obiegowej</w:t>
      </w:r>
    </w:p>
    <w:p w:rsidR="003F2588" w:rsidRPr="00096029" w:rsidRDefault="003F2588" w:rsidP="00DC231C">
      <w:pPr>
        <w:pStyle w:val="Nagwek2"/>
        <w:tabs>
          <w:tab w:val="clear" w:pos="3345"/>
        </w:tabs>
      </w:pPr>
      <w:bookmarkStart w:id="73" w:name="_Toc216794358"/>
      <w:bookmarkStart w:id="74" w:name="_Toc299691145"/>
      <w:bookmarkStart w:id="75" w:name="_Toc317622877"/>
      <w:bookmarkStart w:id="76" w:name="_Toc403916356"/>
      <w:bookmarkStart w:id="77" w:name="_Toc403916625"/>
      <w:bookmarkStart w:id="78" w:name="_Toc510091722"/>
      <w:r w:rsidRPr="00096029">
        <w:t>FILTRCJA PRZEZ FILTRY WIELOWARSTWOWE</w:t>
      </w:r>
      <w:bookmarkEnd w:id="73"/>
      <w:bookmarkEnd w:id="74"/>
      <w:bookmarkEnd w:id="75"/>
      <w:bookmarkEnd w:id="76"/>
      <w:bookmarkEnd w:id="77"/>
      <w:bookmarkEnd w:id="78"/>
    </w:p>
    <w:p w:rsidR="003F2588" w:rsidRDefault="003F2588" w:rsidP="00DC231C">
      <w:pPr>
        <w:tabs>
          <w:tab w:val="clear" w:pos="3345"/>
        </w:tabs>
      </w:pPr>
      <w:r>
        <w:t>Przyjęto filtracje na złożu wielowarstwowym piaskowo – żwirowym</w:t>
      </w:r>
      <w:r w:rsidR="00B54D36">
        <w:t xml:space="preserve"> </w:t>
      </w:r>
      <w:r>
        <w:t>o wysokości 1200mm. Filtrowanie warstwę żwiru, piasek kwarcowy ma za zadanie usuni</w:t>
      </w:r>
      <w:r>
        <w:rPr>
          <w:rFonts w:eastAsia="TimesNewRoman" w:hint="eastAsia"/>
        </w:rPr>
        <w:t>ę</w:t>
      </w:r>
      <w:r>
        <w:t>cie z wody obiegowej zanieczyszcze</w:t>
      </w:r>
      <w:r>
        <w:rPr>
          <w:rFonts w:eastAsia="TimesNewRoman" w:hint="eastAsia"/>
        </w:rPr>
        <w:t>ń</w:t>
      </w:r>
      <w:r>
        <w:rPr>
          <w:rFonts w:eastAsia="TimesNewRoman"/>
        </w:rPr>
        <w:t xml:space="preserve"> </w:t>
      </w:r>
      <w:r>
        <w:t>mechanicznych, zawiesiny i cz</w:t>
      </w:r>
      <w:r>
        <w:rPr>
          <w:rFonts w:eastAsia="TimesNewRoman" w:hint="eastAsia"/>
        </w:rPr>
        <w:t>ą</w:t>
      </w:r>
      <w:r>
        <w:t>stek koloidowych. Efektywno</w:t>
      </w:r>
      <w:r>
        <w:rPr>
          <w:rFonts w:eastAsia="TimesNewRoman" w:hint="eastAsia"/>
        </w:rPr>
        <w:t>ść</w:t>
      </w:r>
      <w:r>
        <w:rPr>
          <w:rFonts w:eastAsia="TimesNewRoman"/>
        </w:rPr>
        <w:t xml:space="preserve"> </w:t>
      </w:r>
      <w:r>
        <w:t>filtrowania jest zwi</w:t>
      </w:r>
      <w:r>
        <w:rPr>
          <w:rFonts w:eastAsia="TimesNewRoman" w:hint="eastAsia"/>
        </w:rPr>
        <w:t>ę</w:t>
      </w:r>
      <w:r>
        <w:t>kszona przez proces koagulacji. Zastosowane wielowarstwowe złoże filtracyjne umożliwia wysok</w:t>
      </w:r>
      <w:r>
        <w:rPr>
          <w:rFonts w:eastAsia="TimesNewRoman" w:hint="eastAsia"/>
        </w:rPr>
        <w:t>ą</w:t>
      </w:r>
      <w:r>
        <w:rPr>
          <w:rFonts w:eastAsia="TimesNewRoman"/>
        </w:rPr>
        <w:t xml:space="preserve"> </w:t>
      </w:r>
      <w:r>
        <w:t>szybko</w:t>
      </w:r>
      <w:r>
        <w:rPr>
          <w:rFonts w:eastAsia="TimesNewRoman" w:hint="eastAsia"/>
        </w:rPr>
        <w:t>ść</w:t>
      </w:r>
      <w:r>
        <w:rPr>
          <w:rFonts w:eastAsia="TimesNewRoman"/>
        </w:rPr>
        <w:t xml:space="preserve"> </w:t>
      </w:r>
      <w:r>
        <w:t>filtracji. Prędkość filtracji przyj</w:t>
      </w:r>
      <w:r>
        <w:rPr>
          <w:rFonts w:eastAsia="TimesNewRoman" w:hint="eastAsia"/>
        </w:rPr>
        <w:t>ę</w:t>
      </w:r>
      <w:r>
        <w:t xml:space="preserve">to  30 m/h. </w:t>
      </w:r>
    </w:p>
    <w:p w:rsidR="003F2588" w:rsidRDefault="003F2588" w:rsidP="00DC231C">
      <w:pPr>
        <w:tabs>
          <w:tab w:val="clear" w:pos="3345"/>
        </w:tabs>
      </w:pPr>
      <w:r>
        <w:t>Dobrano filtry:</w:t>
      </w:r>
    </w:p>
    <w:p w:rsidR="003F2588" w:rsidRDefault="00DC231C" w:rsidP="00021165">
      <w:pPr>
        <w:pStyle w:val="Akapitzlist"/>
        <w:numPr>
          <w:ilvl w:val="0"/>
          <w:numId w:val="15"/>
        </w:numPr>
        <w:tabs>
          <w:tab w:val="clear" w:pos="3345"/>
        </w:tabs>
      </w:pPr>
      <w:r>
        <w:t xml:space="preserve">O </w:t>
      </w:r>
      <w:r w:rsidR="00AA046C">
        <w:t>średnicy D240</w:t>
      </w:r>
      <w:r w:rsidR="003F2588">
        <w:t xml:space="preserve">0 dla basenu </w:t>
      </w:r>
      <w:r w:rsidR="00AA046C">
        <w:t>pływacko-</w:t>
      </w:r>
      <w:r w:rsidR="003F2588">
        <w:t>rekreacyjnego</w:t>
      </w:r>
      <w:r w:rsidR="00B54D36">
        <w:t xml:space="preserve"> </w:t>
      </w:r>
      <w:r w:rsidR="00AA046C">
        <w:t>z</w:t>
      </w:r>
      <w:r w:rsidR="00B54D36">
        <w:t>ewnętrznego</w:t>
      </w:r>
      <w:r w:rsidR="003F2588">
        <w:t xml:space="preserve"> </w:t>
      </w:r>
      <w:r w:rsidR="00E21244">
        <w:tab/>
      </w:r>
      <w:r w:rsidR="003F2588">
        <w:t>– 2szt</w:t>
      </w:r>
    </w:p>
    <w:p w:rsidR="003F2588" w:rsidRDefault="003F2588" w:rsidP="00DC231C">
      <w:pPr>
        <w:tabs>
          <w:tab w:val="clear" w:pos="3345"/>
        </w:tabs>
      </w:pPr>
      <w:r>
        <w:t xml:space="preserve">dla złoża o wysokości 1200mm, wykonane z żywicy poliestrowej, wyposażone w dno dyszowe ze szczelinami 0,5mm przystosowane do pracy przy ciśnieniu 2,5bar. </w:t>
      </w:r>
    </w:p>
    <w:p w:rsidR="003F2588" w:rsidRDefault="003F2588" w:rsidP="00DC231C">
      <w:pPr>
        <w:tabs>
          <w:tab w:val="clear" w:pos="3345"/>
        </w:tabs>
      </w:pPr>
      <w:r>
        <w:t xml:space="preserve">Filtry są dopuszczone do kontaktu z wodą pitną i posiadają atest PZH. Każdy zbiornik filtracyjny wyposażony jest we włazy potrzebne do usypania i usunięcia złoża oraz niezbędne do prawidłowej pracy króćce i wzierniki. </w:t>
      </w:r>
    </w:p>
    <w:p w:rsidR="00D80988" w:rsidRDefault="003F2588" w:rsidP="00DC231C">
      <w:pPr>
        <w:tabs>
          <w:tab w:val="clear" w:pos="3345"/>
        </w:tabs>
      </w:pPr>
      <w:r>
        <w:t>Parametry filtrów:</w:t>
      </w:r>
    </w:p>
    <w:p w:rsidR="003F2588" w:rsidRDefault="003F2588" w:rsidP="00DC231C">
      <w:pPr>
        <w:tabs>
          <w:tab w:val="clear" w:pos="3345"/>
        </w:tabs>
      </w:pPr>
      <w:r w:rsidRPr="00C758BC">
        <w:t xml:space="preserve">1/TF </w:t>
      </w:r>
      <w:r w:rsidR="00C5102C">
        <w:t>–</w:t>
      </w:r>
      <w:r w:rsidRPr="00C758BC">
        <w:t xml:space="preserve"> Basen</w:t>
      </w:r>
      <w:r w:rsidR="00C5102C">
        <w:t xml:space="preserve"> pływacko-</w:t>
      </w:r>
      <w:r w:rsidRPr="00C758BC">
        <w:t xml:space="preserve"> rekreacyjny </w:t>
      </w:r>
      <w:r w:rsidR="00C5102C">
        <w:t>z</w:t>
      </w:r>
      <w:r w:rsidR="00B54D36">
        <w:t>ewnętrzny</w:t>
      </w:r>
      <w:r w:rsidRPr="00C758BC">
        <w:tab/>
      </w:r>
      <w:r w:rsidR="009A1343">
        <w:tab/>
      </w:r>
      <w:r w:rsidR="00565ADB">
        <w:t xml:space="preserve"> </w:t>
      </w:r>
      <w:r w:rsidRPr="00C758BC">
        <w:t xml:space="preserve"> </w:t>
      </w:r>
      <w:r w:rsidRPr="00C758BC">
        <w:rPr>
          <w:rFonts w:ascii="Symbol" w:hAnsi="Symbol"/>
        </w:rPr>
        <w:t></w:t>
      </w:r>
      <w:r w:rsidR="00AA046C">
        <w:t>240</w:t>
      </w:r>
      <w:r>
        <w:t>0mm / Wys.</w:t>
      </w:r>
      <w:r w:rsidR="00565ADB">
        <w:t xml:space="preserve"> </w:t>
      </w:r>
      <w:proofErr w:type="spellStart"/>
      <w:r>
        <w:t>całk</w:t>
      </w:r>
      <w:proofErr w:type="spellEnd"/>
      <w:r w:rsidR="00565ADB">
        <w:t>.</w:t>
      </w:r>
      <w:r>
        <w:t xml:space="preserve"> 2,</w:t>
      </w:r>
      <w:r w:rsidR="00AA046C">
        <w:t>5</w:t>
      </w:r>
      <w:r w:rsidRPr="00C758BC">
        <w:t>m</w:t>
      </w:r>
    </w:p>
    <w:p w:rsidR="003F2588" w:rsidRDefault="003F2588" w:rsidP="00DC231C">
      <w:pPr>
        <w:tabs>
          <w:tab w:val="clear" w:pos="3345"/>
        </w:tabs>
      </w:pPr>
      <w:r>
        <w:lastRenderedPageBreak/>
        <w:t xml:space="preserve">Mycie filtrów odbywa się ręcznie, w porze poza użytkowaniem basenów, wodą basenową pobieraną z odpowiedniego zbiornika przelewowego wg normy DIN 19643. Mycie polega na tłoczeniu wody w kierunku odwrotnym do filtracji, a woda myjąca znad złoża odprowadzana jest do kanalizacji. </w:t>
      </w:r>
    </w:p>
    <w:p w:rsidR="003F2588" w:rsidRDefault="003F2588" w:rsidP="00DC231C">
      <w:pPr>
        <w:tabs>
          <w:tab w:val="clear" w:pos="3345"/>
        </w:tabs>
      </w:pPr>
      <w:r>
        <w:t>Cykle mycia będą odbywały się pora nocną</w:t>
      </w:r>
      <w:r w:rsidRPr="00FD2617">
        <w:t xml:space="preserve"> </w:t>
      </w:r>
      <w:r>
        <w:t>według ustalonego harmonogramu i powtarzane:</w:t>
      </w:r>
    </w:p>
    <w:p w:rsidR="003F2588" w:rsidRDefault="003F2588" w:rsidP="00021165">
      <w:pPr>
        <w:pStyle w:val="Akapitzlist"/>
        <w:numPr>
          <w:ilvl w:val="0"/>
          <w:numId w:val="16"/>
        </w:numPr>
        <w:tabs>
          <w:tab w:val="clear" w:pos="3345"/>
        </w:tabs>
      </w:pPr>
      <w:r>
        <w:t>dwa razy</w:t>
      </w:r>
      <w:r w:rsidRPr="00FD2617">
        <w:t xml:space="preserve"> na tydzień</w:t>
      </w:r>
      <w:r>
        <w:t xml:space="preserve"> dla każdego  filtra D</w:t>
      </w:r>
      <w:r w:rsidR="00AA046C">
        <w:t>240</w:t>
      </w:r>
      <w:r>
        <w:t>0</w:t>
      </w:r>
    </w:p>
    <w:p w:rsidR="003F2588" w:rsidRDefault="003F2588" w:rsidP="00DC231C">
      <w:pPr>
        <w:pStyle w:val="Nagwek2"/>
        <w:tabs>
          <w:tab w:val="clear" w:pos="3345"/>
        </w:tabs>
      </w:pPr>
      <w:bookmarkStart w:id="79" w:name="_Toc216794360"/>
      <w:bookmarkStart w:id="80" w:name="_Toc299691146"/>
      <w:bookmarkStart w:id="81" w:name="_Toc317622878"/>
      <w:bookmarkStart w:id="82" w:name="_Toc403916357"/>
      <w:bookmarkStart w:id="83" w:name="_Toc403916626"/>
      <w:bookmarkStart w:id="84" w:name="_Toc510091723"/>
      <w:r w:rsidRPr="00096029">
        <w:t>REGULACJA CHEMICZNA</w:t>
      </w:r>
      <w:bookmarkEnd w:id="79"/>
      <w:bookmarkEnd w:id="80"/>
      <w:bookmarkEnd w:id="81"/>
      <w:bookmarkEnd w:id="82"/>
      <w:bookmarkEnd w:id="83"/>
      <w:bookmarkEnd w:id="84"/>
    </w:p>
    <w:p w:rsidR="003F2588" w:rsidRPr="001A3A5D" w:rsidRDefault="003F2588" w:rsidP="00DC231C">
      <w:pPr>
        <w:tabs>
          <w:tab w:val="clear" w:pos="3345"/>
        </w:tabs>
      </w:pPr>
      <w:r w:rsidRPr="001A3A5D">
        <w:rPr>
          <w:szCs w:val="20"/>
        </w:rPr>
        <w:t>Dla regulacji parametrów fizykochemicznych wody zastosowano regula</w:t>
      </w:r>
      <w:r w:rsidRPr="001A3A5D">
        <w:t>tor chemiczny. Jest to 4-funkcyjny analizator, mierzący parametry w wodzie przepływającej, pobieranej bezpośrednio z niecki basenowej.</w:t>
      </w:r>
    </w:p>
    <w:p w:rsidR="003F2588" w:rsidRPr="00BB1DDE" w:rsidRDefault="003F2588" w:rsidP="00DC231C">
      <w:pPr>
        <w:tabs>
          <w:tab w:val="clear" w:pos="3345"/>
        </w:tabs>
      </w:pPr>
      <w:r>
        <w:t>Układ regulacji parametrów fizykochemicznych wody składa się z u</w:t>
      </w:r>
      <w:r w:rsidR="00D80988">
        <w:t>rządzeń:</w:t>
      </w:r>
    </w:p>
    <w:p w:rsidR="003F2588" w:rsidRDefault="003F2588" w:rsidP="00021165">
      <w:pPr>
        <w:pStyle w:val="Stopka"/>
        <w:numPr>
          <w:ilvl w:val="0"/>
          <w:numId w:val="17"/>
        </w:numPr>
        <w:tabs>
          <w:tab w:val="clear" w:pos="3345"/>
        </w:tabs>
      </w:pPr>
      <w:r w:rsidRPr="009A2230">
        <w:rPr>
          <w:b/>
        </w:rPr>
        <w:t>Sonda pomiarowa wolnego chloru (Cl</w:t>
      </w:r>
      <w:r w:rsidRPr="009A2230">
        <w:rPr>
          <w:b/>
          <w:vertAlign w:val="subscript"/>
        </w:rPr>
        <w:t>2</w:t>
      </w:r>
      <w:r w:rsidRPr="009A2230">
        <w:rPr>
          <w:b/>
        </w:rPr>
        <w:t>)</w:t>
      </w:r>
      <w:r w:rsidRPr="009A2230">
        <w:t xml:space="preserve"> - wyposażona we wzmacniacz oraz samoczyszczącą  elektrodę amperometryczną. </w:t>
      </w:r>
    </w:p>
    <w:p w:rsidR="003F2588" w:rsidRDefault="003F2588" w:rsidP="00021165">
      <w:pPr>
        <w:pStyle w:val="Stopka"/>
        <w:numPr>
          <w:ilvl w:val="0"/>
          <w:numId w:val="17"/>
        </w:numPr>
        <w:tabs>
          <w:tab w:val="clear" w:pos="3345"/>
        </w:tabs>
      </w:pPr>
      <w:r w:rsidRPr="009A2230">
        <w:rPr>
          <w:b/>
        </w:rPr>
        <w:t xml:space="preserve">Sonda pomiarowa </w:t>
      </w:r>
      <w:r>
        <w:rPr>
          <w:b/>
        </w:rPr>
        <w:t xml:space="preserve">odczynu </w:t>
      </w:r>
      <w:proofErr w:type="spellStart"/>
      <w:r w:rsidRPr="009A2230">
        <w:rPr>
          <w:b/>
        </w:rPr>
        <w:t>pH</w:t>
      </w:r>
      <w:proofErr w:type="spellEnd"/>
      <w:r w:rsidRPr="009A2230">
        <w:t xml:space="preserve"> - wyposażona we  wzmacniacz 2-stronny (plus i minus) oraz elektrodę z kablem i wtyczką. </w:t>
      </w:r>
    </w:p>
    <w:p w:rsidR="003F2588" w:rsidRPr="009A2230" w:rsidRDefault="003F2588" w:rsidP="00021165">
      <w:pPr>
        <w:pStyle w:val="Stopka"/>
        <w:numPr>
          <w:ilvl w:val="0"/>
          <w:numId w:val="17"/>
        </w:numPr>
        <w:tabs>
          <w:tab w:val="clear" w:pos="3345"/>
        </w:tabs>
      </w:pPr>
      <w:r w:rsidRPr="009A2230">
        <w:rPr>
          <w:b/>
        </w:rPr>
        <w:t xml:space="preserve">Sonda pomiarowa </w:t>
      </w:r>
      <w:proofErr w:type="spellStart"/>
      <w:r w:rsidRPr="009A2230">
        <w:rPr>
          <w:b/>
        </w:rPr>
        <w:t>Redox</w:t>
      </w:r>
      <w:proofErr w:type="spellEnd"/>
      <w:r w:rsidRPr="009A2230">
        <w:t xml:space="preserve"> – wyposażona  we wzmacniacz i elektrodę, umożliwia pomiar i wskazanie wartości bieżącej .</w:t>
      </w:r>
    </w:p>
    <w:p w:rsidR="003F2588" w:rsidRDefault="003F2588" w:rsidP="00021165">
      <w:pPr>
        <w:pStyle w:val="Stopka"/>
        <w:numPr>
          <w:ilvl w:val="0"/>
          <w:numId w:val="17"/>
        </w:numPr>
        <w:tabs>
          <w:tab w:val="clear" w:pos="3345"/>
        </w:tabs>
      </w:pPr>
      <w:r w:rsidRPr="00BB1DDE">
        <w:rPr>
          <w:b/>
        </w:rPr>
        <w:t>Moduł pomiarowy temperatury</w:t>
      </w:r>
      <w:r w:rsidRPr="00BB1DDE">
        <w:t xml:space="preserve"> – wyposażony we wzmacniacz, czujnik, przetwornik,  zawór regulacyjny , umożliwia pomiar i regulację. </w:t>
      </w:r>
    </w:p>
    <w:p w:rsidR="003F2588" w:rsidRPr="00BB1DDE" w:rsidRDefault="003F2588" w:rsidP="00021165">
      <w:pPr>
        <w:pStyle w:val="Stopka"/>
        <w:numPr>
          <w:ilvl w:val="0"/>
          <w:numId w:val="17"/>
        </w:numPr>
        <w:tabs>
          <w:tab w:val="clear" w:pos="3345"/>
        </w:tabs>
      </w:pPr>
      <w:r>
        <w:rPr>
          <w:b/>
        </w:rPr>
        <w:t xml:space="preserve">Stacja dozowania </w:t>
      </w:r>
      <w:proofErr w:type="spellStart"/>
      <w:r w:rsidRPr="00BB1DDE">
        <w:rPr>
          <w:b/>
        </w:rPr>
        <w:t>koagulanta</w:t>
      </w:r>
      <w:proofErr w:type="spellEnd"/>
      <w:r w:rsidRPr="00BB1DDE">
        <w:t xml:space="preserve">  - </w:t>
      </w:r>
      <w:proofErr w:type="spellStart"/>
      <w:r w:rsidRPr="00BB1DDE">
        <w:t>pomka</w:t>
      </w:r>
      <w:proofErr w:type="spellEnd"/>
      <w:r w:rsidRPr="00BB1DDE">
        <w:t xml:space="preserve"> dozująca z przewodem ssącym z zabezpieczeniem przed </w:t>
      </w:r>
      <w:proofErr w:type="spellStart"/>
      <w:r w:rsidRPr="00BB1DDE">
        <w:t>suchobiegiem</w:t>
      </w:r>
      <w:proofErr w:type="spellEnd"/>
      <w:r w:rsidRPr="00BB1DDE">
        <w:t xml:space="preserve"> </w:t>
      </w:r>
    </w:p>
    <w:p w:rsidR="003F2588" w:rsidRDefault="003F2588" w:rsidP="00021165">
      <w:pPr>
        <w:pStyle w:val="Stopka"/>
        <w:numPr>
          <w:ilvl w:val="0"/>
          <w:numId w:val="17"/>
        </w:numPr>
        <w:tabs>
          <w:tab w:val="clear" w:pos="3345"/>
        </w:tabs>
      </w:pPr>
      <w:r>
        <w:rPr>
          <w:b/>
        </w:rPr>
        <w:t>Stacja dozowania</w:t>
      </w:r>
      <w:r w:rsidRPr="00BB1DDE">
        <w:rPr>
          <w:b/>
        </w:rPr>
        <w:t xml:space="preserve"> korektora </w:t>
      </w:r>
      <w:proofErr w:type="spellStart"/>
      <w:r w:rsidRPr="00BB1DDE">
        <w:rPr>
          <w:b/>
        </w:rPr>
        <w:t>pH</w:t>
      </w:r>
      <w:proofErr w:type="spellEnd"/>
      <w:r w:rsidRPr="00BB1DDE">
        <w:t xml:space="preserve">  - pompa dozująca z przewodem ssącym z zabezpieczeniem przed </w:t>
      </w:r>
      <w:proofErr w:type="spellStart"/>
      <w:r w:rsidRPr="00BB1DDE">
        <w:t>suchobiegiem</w:t>
      </w:r>
      <w:proofErr w:type="spellEnd"/>
      <w:r w:rsidRPr="00BB1DDE">
        <w:t xml:space="preserve"> - do zmiennego w czasie dozowania korektora </w:t>
      </w:r>
      <w:proofErr w:type="spellStart"/>
      <w:r w:rsidRPr="00BB1DDE">
        <w:t>pH</w:t>
      </w:r>
      <w:proofErr w:type="spellEnd"/>
      <w:r w:rsidRPr="00BB1DDE">
        <w:t>.</w:t>
      </w:r>
    </w:p>
    <w:p w:rsidR="003F2588" w:rsidRPr="00BB1DDE" w:rsidRDefault="003F2588" w:rsidP="00021165">
      <w:pPr>
        <w:pStyle w:val="Stopka"/>
        <w:numPr>
          <w:ilvl w:val="0"/>
          <w:numId w:val="17"/>
        </w:numPr>
        <w:tabs>
          <w:tab w:val="clear" w:pos="3345"/>
        </w:tabs>
      </w:pPr>
      <w:r>
        <w:rPr>
          <w:b/>
        </w:rPr>
        <w:t>Stacja dozowania</w:t>
      </w:r>
      <w:r w:rsidRPr="00BB1DDE">
        <w:rPr>
          <w:b/>
        </w:rPr>
        <w:t xml:space="preserve"> </w:t>
      </w:r>
      <w:r>
        <w:rPr>
          <w:b/>
        </w:rPr>
        <w:t>podchlorynu</w:t>
      </w:r>
      <w:r w:rsidRPr="00BB1DDE">
        <w:t xml:space="preserve">  - pompa dozująca z przewodem ssącym z zabezpieczeniem przed </w:t>
      </w:r>
      <w:proofErr w:type="spellStart"/>
      <w:r w:rsidRPr="00BB1DDE">
        <w:t>suchobiegiem</w:t>
      </w:r>
      <w:proofErr w:type="spellEnd"/>
      <w:r w:rsidRPr="00BB1DDE">
        <w:t xml:space="preserve"> - do zmiennego w czasie dozowania </w:t>
      </w:r>
      <w:r>
        <w:t>podchlorynu</w:t>
      </w:r>
      <w:r w:rsidRPr="00BB1DDE">
        <w:t>.</w:t>
      </w:r>
    </w:p>
    <w:p w:rsidR="003F2588" w:rsidRPr="00BB1DDE" w:rsidRDefault="003F2588" w:rsidP="00021165">
      <w:pPr>
        <w:pStyle w:val="Stopka"/>
        <w:numPr>
          <w:ilvl w:val="0"/>
          <w:numId w:val="17"/>
        </w:numPr>
        <w:tabs>
          <w:tab w:val="clear" w:pos="3345"/>
        </w:tabs>
        <w:spacing w:after="240"/>
      </w:pPr>
      <w:r w:rsidRPr="00BB1DDE">
        <w:rPr>
          <w:b/>
        </w:rPr>
        <w:t>Komplet okablowania –</w:t>
      </w:r>
      <w:r w:rsidRPr="00BB1DDE">
        <w:t xml:space="preserve"> kable sterujące i zasilające łączące poszczególne elementy układu ze </w:t>
      </w:r>
      <w:r>
        <w:t>regulatorem chemicznym</w:t>
      </w:r>
      <w:r w:rsidRPr="00BB1DDE">
        <w:t>.</w:t>
      </w:r>
    </w:p>
    <w:p w:rsidR="003F2588" w:rsidRDefault="003F2588" w:rsidP="00DC231C">
      <w:pPr>
        <w:tabs>
          <w:tab w:val="clear" w:pos="3345"/>
        </w:tabs>
      </w:pPr>
      <w:r>
        <w:t>Woda z niecek jest pobierana do naczynia pomiarowego analizatora chemicznego poprzez króciec poboru prób umieszczony w niecce odpowiedniego basenu. Woda po przepływie przez naczynie pomiarowe kierowana jest do zbiornika przelewowego.</w:t>
      </w:r>
    </w:p>
    <w:p w:rsidR="003F2588" w:rsidRDefault="003F2588" w:rsidP="00DC231C">
      <w:pPr>
        <w:tabs>
          <w:tab w:val="clear" w:pos="3345"/>
        </w:tabs>
      </w:pPr>
      <w:r>
        <w:t>Pomiar jest wykonywany w sposób ciągły i regulacja następuje na podstawie algorytmu PID poprzez dozowanie środków chemicznych pompami dozującymi. Dozowanie chemikaliów następuje za pomącą zaworów wtryskowych do rurociągu tłocznego instalacji. Tam następuje wymieszanie i następnie wprowadzenie do niecek poprzez systemy dopływów dennych. St</w:t>
      </w:r>
      <w:r w:rsidR="00D80988">
        <w:t>a</w:t>
      </w:r>
      <w:r>
        <w:t>cje dozowania muszą posiadać zabezpieczenie zatrzymujące ich pracę w przypadku postoju pomp filtracyjnych</w:t>
      </w:r>
    </w:p>
    <w:p w:rsidR="003F2588" w:rsidRPr="00096029" w:rsidRDefault="003F2588" w:rsidP="00DC231C">
      <w:pPr>
        <w:pStyle w:val="Nagwek2"/>
        <w:tabs>
          <w:tab w:val="clear" w:pos="3345"/>
        </w:tabs>
      </w:pPr>
      <w:bookmarkStart w:id="85" w:name="_Toc299691147"/>
      <w:bookmarkStart w:id="86" w:name="_Toc317622879"/>
      <w:bookmarkStart w:id="87" w:name="_Toc403916358"/>
      <w:bookmarkStart w:id="88" w:name="_Toc403916627"/>
      <w:bookmarkStart w:id="89" w:name="_Toc510091724"/>
      <w:r w:rsidRPr="00096029">
        <w:t xml:space="preserve">KOREKTA </w:t>
      </w:r>
      <w:proofErr w:type="spellStart"/>
      <w:r w:rsidRPr="00096029">
        <w:t>pH</w:t>
      </w:r>
      <w:bookmarkEnd w:id="85"/>
      <w:bookmarkEnd w:id="86"/>
      <w:bookmarkEnd w:id="87"/>
      <w:bookmarkEnd w:id="88"/>
      <w:bookmarkEnd w:id="89"/>
      <w:proofErr w:type="spellEnd"/>
    </w:p>
    <w:p w:rsidR="003F2588" w:rsidRDefault="003F2588" w:rsidP="00DC231C">
      <w:pPr>
        <w:tabs>
          <w:tab w:val="clear" w:pos="3345"/>
        </w:tabs>
      </w:pPr>
      <w:r>
        <w:t xml:space="preserve">Przewiduje się utrzymywanie odczynu wody w basenie w granicach </w:t>
      </w:r>
      <w:proofErr w:type="spellStart"/>
      <w:r>
        <w:t>pH</w:t>
      </w:r>
      <w:proofErr w:type="spellEnd"/>
      <w:r>
        <w:t xml:space="preserve"> 7,2 do 7,5.</w:t>
      </w:r>
    </w:p>
    <w:p w:rsidR="003F2588" w:rsidRDefault="003F2588" w:rsidP="00DC231C">
      <w:pPr>
        <w:tabs>
          <w:tab w:val="clear" w:pos="3345"/>
        </w:tabs>
      </w:pPr>
      <w:r>
        <w:t xml:space="preserve">Do obniżania odczynu </w:t>
      </w:r>
      <w:proofErr w:type="spellStart"/>
      <w:r>
        <w:t>pH</w:t>
      </w:r>
      <w:proofErr w:type="spellEnd"/>
      <w:r>
        <w:t xml:space="preserve"> zaleca się stosowanie 51% roztwór kwasu siarkowego dozowany pompą dozującą </w:t>
      </w:r>
      <w:proofErr w:type="spellStart"/>
      <w:r>
        <w:rPr>
          <w:b/>
          <w:bCs/>
        </w:rPr>
        <w:t>SDpH</w:t>
      </w:r>
      <w:proofErr w:type="spellEnd"/>
      <w:r>
        <w:t xml:space="preserve"> regulowaną regulatorem chemicznym według wskazań sondy </w:t>
      </w:r>
      <w:proofErr w:type="spellStart"/>
      <w:r>
        <w:t>pH</w:t>
      </w:r>
      <w:proofErr w:type="spellEnd"/>
      <w:r>
        <w:t xml:space="preserve">. </w:t>
      </w:r>
      <w:r>
        <w:rPr>
          <w:rFonts w:eastAsia="TimesNewRoman" w:hint="eastAsia"/>
        </w:rPr>
        <w:t>Ś</w:t>
      </w:r>
      <w:r>
        <w:t xml:space="preserve">rednie zużycie </w:t>
      </w:r>
      <w:r>
        <w:rPr>
          <w:rFonts w:eastAsia="TimesNewRoman" w:hint="eastAsia"/>
        </w:rPr>
        <w:t>ś</w:t>
      </w:r>
      <w:r>
        <w:t>rodków koryguj</w:t>
      </w:r>
      <w:r>
        <w:rPr>
          <w:rFonts w:eastAsia="TimesNewRoman" w:hint="eastAsia"/>
        </w:rPr>
        <w:t>ą</w:t>
      </w:r>
      <w:r>
        <w:t xml:space="preserve">cych </w:t>
      </w:r>
      <w:proofErr w:type="spellStart"/>
      <w:r>
        <w:t>pH</w:t>
      </w:r>
      <w:proofErr w:type="spellEnd"/>
      <w:r>
        <w:t xml:space="preserve"> zostanie ustalone w czasie rozruchu technologicznego. Korektor </w:t>
      </w:r>
      <w:proofErr w:type="spellStart"/>
      <w:r>
        <w:t>pH</w:t>
      </w:r>
      <w:proofErr w:type="spellEnd"/>
      <w:r>
        <w:t xml:space="preserve"> jest dozowany przed dyszami wlotowymi do basenu.</w:t>
      </w:r>
    </w:p>
    <w:p w:rsidR="003F2588" w:rsidRDefault="003F2588" w:rsidP="00D80988">
      <w:r>
        <w:lastRenderedPageBreak/>
        <w:t xml:space="preserve">Zestawy dozujące usytuowane będą w pomieszczeniu magazynowania i dozowania korektora </w:t>
      </w:r>
      <w:proofErr w:type="spellStart"/>
      <w:r>
        <w:t>pH</w:t>
      </w:r>
      <w:proofErr w:type="spellEnd"/>
      <w:r>
        <w:t xml:space="preserve">. Zbiorniki handlowe z korektorem </w:t>
      </w:r>
      <w:proofErr w:type="spellStart"/>
      <w:r>
        <w:t>pH</w:t>
      </w:r>
      <w:proofErr w:type="spellEnd"/>
      <w:r>
        <w:t xml:space="preserve"> znajdować się będą w wannach bezodpływowych, ochronnych, zabezpieczających przed  rozlaniem w przypadku uszkodzenia zbiornika. </w:t>
      </w:r>
    </w:p>
    <w:p w:rsidR="003F2588" w:rsidRDefault="003F2588" w:rsidP="00D80988">
      <w:r>
        <w:t xml:space="preserve">Zalecane korektory </w:t>
      </w:r>
      <w:proofErr w:type="spellStart"/>
      <w:r>
        <w:t>pH</w:t>
      </w:r>
      <w:proofErr w:type="spellEnd"/>
      <w:r>
        <w:t>:</w:t>
      </w:r>
    </w:p>
    <w:p w:rsidR="003F2588" w:rsidRDefault="003F2588" w:rsidP="00021165">
      <w:pPr>
        <w:pStyle w:val="Akapitzlist"/>
        <w:numPr>
          <w:ilvl w:val="0"/>
          <w:numId w:val="18"/>
        </w:numPr>
      </w:pPr>
      <w:proofErr w:type="spellStart"/>
      <w:r>
        <w:t>Chemoform</w:t>
      </w:r>
      <w:proofErr w:type="spellEnd"/>
      <w:r>
        <w:t xml:space="preserve">- </w:t>
      </w:r>
      <w:proofErr w:type="spellStart"/>
      <w:r>
        <w:t>pH</w:t>
      </w:r>
      <w:proofErr w:type="spellEnd"/>
      <w:r>
        <w:t xml:space="preserve"> minus płynny 51%</w:t>
      </w:r>
    </w:p>
    <w:p w:rsidR="003F2588" w:rsidRPr="00096029" w:rsidRDefault="003F2588" w:rsidP="00DC231C">
      <w:pPr>
        <w:pStyle w:val="Nagwek2"/>
        <w:tabs>
          <w:tab w:val="clear" w:pos="3345"/>
        </w:tabs>
      </w:pPr>
      <w:bookmarkStart w:id="90" w:name="_Toc216794361"/>
      <w:bookmarkStart w:id="91" w:name="_Toc299691148"/>
      <w:bookmarkStart w:id="92" w:name="_Toc317622880"/>
      <w:bookmarkStart w:id="93" w:name="_Toc403916359"/>
      <w:bookmarkStart w:id="94" w:name="_Toc403916628"/>
      <w:bookmarkStart w:id="95" w:name="_Toc510091725"/>
      <w:r>
        <w:t>DEZYNFEKCJA-</w:t>
      </w:r>
      <w:r w:rsidRPr="00096029">
        <w:t>CHLOROWANIE</w:t>
      </w:r>
      <w:bookmarkEnd w:id="90"/>
      <w:bookmarkEnd w:id="91"/>
      <w:bookmarkEnd w:id="92"/>
      <w:bookmarkEnd w:id="93"/>
      <w:bookmarkEnd w:id="94"/>
      <w:bookmarkEnd w:id="95"/>
      <w:r w:rsidRPr="00096029">
        <w:t xml:space="preserve"> </w:t>
      </w:r>
    </w:p>
    <w:p w:rsidR="003F2588" w:rsidRDefault="003F2588" w:rsidP="00DC231C">
      <w:pPr>
        <w:tabs>
          <w:tab w:val="clear" w:pos="3345"/>
        </w:tabs>
      </w:pPr>
      <w:r>
        <w:rPr>
          <w:rFonts w:eastAsia="TimesNewRoman" w:hint="eastAsia"/>
        </w:rPr>
        <w:t>Ś</w:t>
      </w:r>
      <w:r>
        <w:t>rodek chloruj</w:t>
      </w:r>
      <w:r>
        <w:rPr>
          <w:rFonts w:eastAsia="TimesNewRoman" w:hint="eastAsia"/>
        </w:rPr>
        <w:t>ą</w:t>
      </w:r>
      <w:r>
        <w:t xml:space="preserve">cy - podchloryn sodu </w:t>
      </w:r>
      <w:proofErr w:type="spellStart"/>
      <w:r>
        <w:t>NaOCl</w:t>
      </w:r>
      <w:proofErr w:type="spellEnd"/>
      <w:r>
        <w:t xml:space="preserve"> dozowany pompą dozującą </w:t>
      </w:r>
      <w:proofErr w:type="spellStart"/>
      <w:r>
        <w:rPr>
          <w:b/>
          <w:bCs/>
        </w:rPr>
        <w:t>SDCl</w:t>
      </w:r>
      <w:proofErr w:type="spellEnd"/>
      <w:r>
        <w:t xml:space="preserve"> regulowaną regulatorem chemicznym według wskazań sondy Cl. Miejsce dozowania do rurociągu tłocznego przed dyszami wlotowymi do basenu. </w:t>
      </w:r>
    </w:p>
    <w:p w:rsidR="003F2588" w:rsidRDefault="003F2588" w:rsidP="00021165">
      <w:pPr>
        <w:pStyle w:val="Akapitzlist"/>
        <w:numPr>
          <w:ilvl w:val="0"/>
          <w:numId w:val="18"/>
        </w:numPr>
      </w:pPr>
      <w:r>
        <w:t>St</w:t>
      </w:r>
      <w:r w:rsidRPr="00D80988">
        <w:rPr>
          <w:rFonts w:eastAsia="TimesNewRoman" w:hint="eastAsia"/>
        </w:rPr>
        <w:t>ę</w:t>
      </w:r>
      <w:r w:rsidRPr="00D80988">
        <w:rPr>
          <w:rFonts w:eastAsia="TimesNewRoman"/>
        </w:rPr>
        <w:t>ż</w:t>
      </w:r>
      <w:r>
        <w:t>enie chloru wolnego -    nie mniejsze niż</w:t>
      </w:r>
      <w:r w:rsidRPr="00D80988">
        <w:rPr>
          <w:rFonts w:eastAsia="TimesNewRoman"/>
        </w:rPr>
        <w:t xml:space="preserve"> </w:t>
      </w:r>
      <w:r>
        <w:t>0,2 g Cl</w:t>
      </w:r>
      <w:r w:rsidRPr="00D80988">
        <w:rPr>
          <w:szCs w:val="13"/>
          <w:vertAlign w:val="subscript"/>
        </w:rPr>
        <w:t>2</w:t>
      </w:r>
      <w:r w:rsidRPr="00D80988">
        <w:rPr>
          <w:szCs w:val="13"/>
        </w:rPr>
        <w:t xml:space="preserve"> </w:t>
      </w:r>
      <w:r>
        <w:t>/m</w:t>
      </w:r>
      <w:r w:rsidRPr="00D80988">
        <w:rPr>
          <w:szCs w:val="13"/>
          <w:vertAlign w:val="superscript"/>
        </w:rPr>
        <w:t>3</w:t>
      </w:r>
      <w:r w:rsidRPr="00D80988">
        <w:rPr>
          <w:szCs w:val="13"/>
        </w:rPr>
        <w:t xml:space="preserve"> </w:t>
      </w:r>
      <w:r>
        <w:t>na odpływie wody z basenu</w:t>
      </w:r>
    </w:p>
    <w:p w:rsidR="003F2588" w:rsidRPr="00D80988" w:rsidRDefault="003F2588" w:rsidP="00021165">
      <w:pPr>
        <w:pStyle w:val="Akapitzlist"/>
        <w:numPr>
          <w:ilvl w:val="0"/>
          <w:numId w:val="18"/>
        </w:numPr>
        <w:rPr>
          <w:szCs w:val="13"/>
        </w:rPr>
      </w:pPr>
      <w:r>
        <w:t>Dawka chloru wolnego          5-10 g/m</w:t>
      </w:r>
      <w:r w:rsidRPr="00D80988">
        <w:rPr>
          <w:szCs w:val="13"/>
          <w:vertAlign w:val="superscript"/>
        </w:rPr>
        <w:t>3</w:t>
      </w:r>
    </w:p>
    <w:p w:rsidR="003F2588" w:rsidRDefault="003F2588" w:rsidP="00021165">
      <w:pPr>
        <w:pStyle w:val="Akapitzlist"/>
        <w:numPr>
          <w:ilvl w:val="0"/>
          <w:numId w:val="18"/>
        </w:numPr>
      </w:pPr>
      <w:r>
        <w:t>Rzeczywiste dobowe zapotrzebowanie chloru zostanie ustalone w czasie rozruchu technologicznego.</w:t>
      </w:r>
    </w:p>
    <w:p w:rsidR="003F2588" w:rsidRDefault="003F2588" w:rsidP="00D80988">
      <w:r>
        <w:t>Zestawy dozujące usytuowane będą w pomieszczeniu dozowania podchlorynu. Zbiorni</w:t>
      </w:r>
      <w:r w:rsidR="00D80988">
        <w:t>ki handlowe z podchlorynem sodu</w:t>
      </w:r>
      <w:r>
        <w:t xml:space="preserve"> znajdować się będą w wannach bezodpływowych, ochronnych, zabezpieczających przed  rozlaniem w przypadku uszkodzenia zbiornika. </w:t>
      </w:r>
    </w:p>
    <w:p w:rsidR="003F2588" w:rsidRDefault="003F2588" w:rsidP="00D80988">
      <w:r>
        <w:t>Przewiduje się stosowanie związków chloru takich jak np.;</w:t>
      </w:r>
    </w:p>
    <w:p w:rsidR="003F2588" w:rsidRDefault="003F2588" w:rsidP="00021165">
      <w:pPr>
        <w:pStyle w:val="Akapitzlist"/>
        <w:numPr>
          <w:ilvl w:val="0"/>
          <w:numId w:val="19"/>
        </w:numPr>
      </w:pPr>
      <w:r>
        <w:t>-CHEMOCHLOR PŁYNNY (Stabilizowany)</w:t>
      </w:r>
    </w:p>
    <w:p w:rsidR="003F2588" w:rsidRDefault="003F2588" w:rsidP="00021165">
      <w:pPr>
        <w:pStyle w:val="Akapitzlist"/>
        <w:numPr>
          <w:ilvl w:val="0"/>
          <w:numId w:val="19"/>
        </w:numPr>
      </w:pPr>
      <w:r>
        <w:t>-BENAMIN SPOREX (BWT) (Stabilizowany)</w:t>
      </w:r>
    </w:p>
    <w:p w:rsidR="003F2588" w:rsidRDefault="003F2588" w:rsidP="00021165">
      <w:pPr>
        <w:pStyle w:val="Akapitzlist"/>
        <w:numPr>
          <w:ilvl w:val="0"/>
          <w:numId w:val="19"/>
        </w:numPr>
      </w:pPr>
      <w:r>
        <w:t>-CHLORIN LIQUID  (Stabilizowany)</w:t>
      </w:r>
    </w:p>
    <w:p w:rsidR="003F2588" w:rsidRDefault="003F2588" w:rsidP="00DC231C">
      <w:pPr>
        <w:tabs>
          <w:tab w:val="clear" w:pos="3345"/>
        </w:tabs>
      </w:pPr>
      <w:r>
        <w:t>Dopuszcza si</w:t>
      </w:r>
      <w:r>
        <w:rPr>
          <w:rFonts w:eastAsia="TimesNewRoman" w:hint="eastAsia"/>
        </w:rPr>
        <w:t>ę</w:t>
      </w:r>
      <w:r>
        <w:rPr>
          <w:rFonts w:eastAsia="TimesNewRoman"/>
        </w:rPr>
        <w:t xml:space="preserve"> </w:t>
      </w:r>
      <w:r>
        <w:t xml:space="preserve">zastosowanie innego </w:t>
      </w:r>
      <w:r>
        <w:rPr>
          <w:rFonts w:eastAsia="TimesNewRoman" w:hint="eastAsia"/>
        </w:rPr>
        <w:t>ś</w:t>
      </w:r>
      <w:r>
        <w:t>rodka przeznaczonego do dezynfekcji wody basenowej i posiadaj</w:t>
      </w:r>
      <w:r>
        <w:rPr>
          <w:rFonts w:eastAsia="TimesNewRoman" w:hint="eastAsia"/>
        </w:rPr>
        <w:t>ą</w:t>
      </w:r>
      <w:r>
        <w:t xml:space="preserve">cego atest PZH w tym zakresie. </w:t>
      </w:r>
    </w:p>
    <w:p w:rsidR="003F2588" w:rsidRPr="00096029" w:rsidRDefault="003F2588" w:rsidP="00DC231C">
      <w:pPr>
        <w:pStyle w:val="Nagwek2"/>
        <w:tabs>
          <w:tab w:val="clear" w:pos="3345"/>
        </w:tabs>
      </w:pPr>
      <w:bookmarkStart w:id="96" w:name="_Toc299691149"/>
      <w:bookmarkStart w:id="97" w:name="_Toc317622881"/>
      <w:bookmarkStart w:id="98" w:name="_Toc403916360"/>
      <w:bookmarkStart w:id="99" w:name="_Toc403916629"/>
      <w:bookmarkStart w:id="100" w:name="_Toc510091726"/>
      <w:r w:rsidRPr="00096029">
        <w:t>DEFINICJE ZWIĄZKÓW CHLOROWYCH</w:t>
      </w:r>
      <w:bookmarkEnd w:id="96"/>
      <w:bookmarkEnd w:id="97"/>
      <w:bookmarkEnd w:id="98"/>
      <w:bookmarkEnd w:id="99"/>
      <w:bookmarkEnd w:id="100"/>
    </w:p>
    <w:p w:rsidR="003F2588" w:rsidRDefault="003F2588" w:rsidP="00DC231C">
      <w:pPr>
        <w:tabs>
          <w:tab w:val="clear" w:pos="3345"/>
        </w:tabs>
      </w:pPr>
      <w:r w:rsidRPr="00BC4A9E">
        <w:t>Różne postaci chloru</w:t>
      </w:r>
    </w:p>
    <w:tbl>
      <w:tblPr>
        <w:tblStyle w:val="Tabela-Siatk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99"/>
        <w:gridCol w:w="539"/>
        <w:gridCol w:w="2260"/>
        <w:gridCol w:w="715"/>
        <w:gridCol w:w="2410"/>
      </w:tblGrid>
      <w:tr w:rsidR="00D80988" w:rsidTr="0076051C">
        <w:trPr>
          <w:jc w:val="center"/>
        </w:trPr>
        <w:tc>
          <w:tcPr>
            <w:tcW w:w="1499" w:type="dxa"/>
          </w:tcPr>
          <w:p w:rsidR="00D80988" w:rsidRDefault="00D80988" w:rsidP="00D80988">
            <w:pPr>
              <w:tabs>
                <w:tab w:val="clear" w:pos="3345"/>
              </w:tabs>
              <w:spacing w:after="0"/>
              <w:jc w:val="center"/>
            </w:pPr>
          </w:p>
        </w:tc>
        <w:tc>
          <w:tcPr>
            <w:tcW w:w="539" w:type="dxa"/>
            <w:vAlign w:val="center"/>
          </w:tcPr>
          <w:p w:rsidR="00D80988" w:rsidRDefault="00D80988" w:rsidP="00D80988">
            <w:pPr>
              <w:tabs>
                <w:tab w:val="clear" w:pos="3345"/>
              </w:tabs>
              <w:spacing w:after="0"/>
              <w:jc w:val="center"/>
            </w:pPr>
          </w:p>
        </w:tc>
        <w:tc>
          <w:tcPr>
            <w:tcW w:w="2260" w:type="dxa"/>
            <w:vAlign w:val="center"/>
          </w:tcPr>
          <w:p w:rsidR="00D80988" w:rsidRDefault="00D80988" w:rsidP="00D80988">
            <w:pPr>
              <w:tabs>
                <w:tab w:val="clear" w:pos="3345"/>
              </w:tabs>
              <w:spacing w:after="0"/>
              <w:jc w:val="center"/>
            </w:pPr>
            <w:r w:rsidRPr="00BC4A9E">
              <w:t>Chlor + woda</w:t>
            </w:r>
          </w:p>
        </w:tc>
        <w:tc>
          <w:tcPr>
            <w:tcW w:w="715" w:type="dxa"/>
            <w:vAlign w:val="center"/>
          </w:tcPr>
          <w:p w:rsidR="00D80988" w:rsidRDefault="00D80988" w:rsidP="00D80988">
            <w:pPr>
              <w:tabs>
                <w:tab w:val="clear" w:pos="3345"/>
              </w:tabs>
              <w:spacing w:after="0"/>
              <w:jc w:val="center"/>
            </w:pPr>
          </w:p>
        </w:tc>
        <w:tc>
          <w:tcPr>
            <w:tcW w:w="2410" w:type="dxa"/>
          </w:tcPr>
          <w:p w:rsidR="00D80988" w:rsidRDefault="00D80988" w:rsidP="00D80988">
            <w:pPr>
              <w:tabs>
                <w:tab w:val="clear" w:pos="3345"/>
              </w:tabs>
              <w:spacing w:after="0"/>
              <w:jc w:val="center"/>
            </w:pPr>
          </w:p>
        </w:tc>
      </w:tr>
      <w:tr w:rsidR="00D80988" w:rsidTr="0076051C">
        <w:trPr>
          <w:jc w:val="center"/>
        </w:trPr>
        <w:tc>
          <w:tcPr>
            <w:tcW w:w="1499" w:type="dxa"/>
          </w:tcPr>
          <w:p w:rsidR="00D80988" w:rsidRDefault="00D80988" w:rsidP="00D80988">
            <w:pPr>
              <w:tabs>
                <w:tab w:val="clear" w:pos="3345"/>
              </w:tabs>
              <w:spacing w:after="0"/>
              <w:jc w:val="center"/>
            </w:pPr>
          </w:p>
        </w:tc>
        <w:tc>
          <w:tcPr>
            <w:tcW w:w="539" w:type="dxa"/>
            <w:vAlign w:val="center"/>
          </w:tcPr>
          <w:p w:rsidR="00D80988" w:rsidRDefault="00D80988" w:rsidP="00D80988">
            <w:pPr>
              <w:tabs>
                <w:tab w:val="clear" w:pos="3345"/>
              </w:tabs>
              <w:spacing w:after="0"/>
              <w:jc w:val="center"/>
            </w:pPr>
          </w:p>
        </w:tc>
        <w:tc>
          <w:tcPr>
            <w:tcW w:w="2260" w:type="dxa"/>
            <w:vAlign w:val="center"/>
          </w:tcPr>
          <w:p w:rsidR="00D80988" w:rsidRDefault="00D80988" w:rsidP="00D80988">
            <w:pPr>
              <w:tabs>
                <w:tab w:val="clear" w:pos="3345"/>
              </w:tabs>
              <w:spacing w:after="0"/>
              <w:jc w:val="center"/>
            </w:pPr>
            <w:r w:rsidRPr="00BC4A9E">
              <w:sym w:font="Symbol" w:char="F0AF"/>
            </w:r>
          </w:p>
        </w:tc>
        <w:tc>
          <w:tcPr>
            <w:tcW w:w="715" w:type="dxa"/>
            <w:vAlign w:val="center"/>
          </w:tcPr>
          <w:p w:rsidR="00D80988" w:rsidRDefault="00D80988" w:rsidP="00D80988">
            <w:pPr>
              <w:tabs>
                <w:tab w:val="clear" w:pos="3345"/>
              </w:tabs>
              <w:spacing w:after="0"/>
              <w:jc w:val="center"/>
            </w:pPr>
          </w:p>
        </w:tc>
        <w:tc>
          <w:tcPr>
            <w:tcW w:w="2410" w:type="dxa"/>
          </w:tcPr>
          <w:p w:rsidR="00D80988" w:rsidRDefault="00D80988" w:rsidP="00D80988">
            <w:pPr>
              <w:tabs>
                <w:tab w:val="clear" w:pos="3345"/>
              </w:tabs>
              <w:spacing w:after="0"/>
              <w:jc w:val="center"/>
            </w:pPr>
          </w:p>
        </w:tc>
      </w:tr>
      <w:tr w:rsidR="00D80988" w:rsidTr="0076051C">
        <w:trPr>
          <w:jc w:val="center"/>
        </w:trPr>
        <w:tc>
          <w:tcPr>
            <w:tcW w:w="1499" w:type="dxa"/>
          </w:tcPr>
          <w:p w:rsidR="00D80988" w:rsidRDefault="00D80988" w:rsidP="00D80988">
            <w:pPr>
              <w:tabs>
                <w:tab w:val="clear" w:pos="3345"/>
              </w:tabs>
              <w:spacing w:after="0"/>
              <w:jc w:val="center"/>
            </w:pPr>
          </w:p>
        </w:tc>
        <w:tc>
          <w:tcPr>
            <w:tcW w:w="539" w:type="dxa"/>
            <w:vAlign w:val="center"/>
          </w:tcPr>
          <w:p w:rsidR="00D80988" w:rsidRDefault="00D80988" w:rsidP="00D80988">
            <w:pPr>
              <w:tabs>
                <w:tab w:val="clear" w:pos="3345"/>
              </w:tabs>
              <w:spacing w:after="0"/>
              <w:jc w:val="center"/>
            </w:pPr>
          </w:p>
        </w:tc>
        <w:tc>
          <w:tcPr>
            <w:tcW w:w="2260" w:type="dxa"/>
            <w:vAlign w:val="center"/>
          </w:tcPr>
          <w:p w:rsidR="00D80988" w:rsidRDefault="00D80988" w:rsidP="00D80988">
            <w:pPr>
              <w:tabs>
                <w:tab w:val="clear" w:pos="3345"/>
              </w:tabs>
              <w:spacing w:after="0"/>
              <w:jc w:val="center"/>
            </w:pPr>
            <w:r w:rsidRPr="00BC4A9E">
              <w:t>woda chlorowana (1</w:t>
            </w:r>
            <w:r>
              <w:t>)</w:t>
            </w:r>
          </w:p>
        </w:tc>
        <w:tc>
          <w:tcPr>
            <w:tcW w:w="715" w:type="dxa"/>
            <w:vAlign w:val="center"/>
          </w:tcPr>
          <w:p w:rsidR="00D80988" w:rsidRDefault="00D80988" w:rsidP="00D80988">
            <w:pPr>
              <w:tabs>
                <w:tab w:val="clear" w:pos="3345"/>
              </w:tabs>
              <w:spacing w:after="0"/>
              <w:jc w:val="center"/>
            </w:pPr>
          </w:p>
        </w:tc>
        <w:tc>
          <w:tcPr>
            <w:tcW w:w="2410" w:type="dxa"/>
          </w:tcPr>
          <w:p w:rsidR="00D80988" w:rsidRDefault="00D80988" w:rsidP="00D80988">
            <w:pPr>
              <w:tabs>
                <w:tab w:val="clear" w:pos="3345"/>
              </w:tabs>
              <w:spacing w:after="0"/>
              <w:jc w:val="center"/>
            </w:pPr>
          </w:p>
        </w:tc>
      </w:tr>
      <w:tr w:rsidR="00D80988" w:rsidTr="0076051C">
        <w:trPr>
          <w:jc w:val="center"/>
        </w:trPr>
        <w:tc>
          <w:tcPr>
            <w:tcW w:w="1499" w:type="dxa"/>
          </w:tcPr>
          <w:p w:rsidR="00D80988" w:rsidRDefault="00D80988" w:rsidP="00D80988">
            <w:pPr>
              <w:tabs>
                <w:tab w:val="clear" w:pos="3345"/>
              </w:tabs>
              <w:spacing w:after="0"/>
              <w:jc w:val="center"/>
            </w:pPr>
          </w:p>
        </w:tc>
        <w:tc>
          <w:tcPr>
            <w:tcW w:w="539" w:type="dxa"/>
            <w:vAlign w:val="center"/>
          </w:tcPr>
          <w:p w:rsidR="00D80988" w:rsidRDefault="00D80988" w:rsidP="00D80988">
            <w:pPr>
              <w:tabs>
                <w:tab w:val="clear" w:pos="3345"/>
              </w:tabs>
              <w:spacing w:after="0"/>
              <w:jc w:val="center"/>
            </w:pPr>
          </w:p>
        </w:tc>
        <w:tc>
          <w:tcPr>
            <w:tcW w:w="2260" w:type="dxa"/>
            <w:vAlign w:val="center"/>
          </w:tcPr>
          <w:p w:rsidR="00D80988" w:rsidRDefault="00D80988" w:rsidP="00D80988">
            <w:pPr>
              <w:tabs>
                <w:tab w:val="clear" w:pos="3345"/>
              </w:tabs>
              <w:spacing w:after="0"/>
              <w:jc w:val="center"/>
            </w:pPr>
            <w:r w:rsidRPr="00BC4A9E">
              <w:sym w:font="Symbol" w:char="F0AF"/>
            </w:r>
          </w:p>
        </w:tc>
        <w:tc>
          <w:tcPr>
            <w:tcW w:w="715" w:type="dxa"/>
            <w:vAlign w:val="center"/>
          </w:tcPr>
          <w:p w:rsidR="00D80988" w:rsidRDefault="00D80988" w:rsidP="00D80988">
            <w:pPr>
              <w:tabs>
                <w:tab w:val="clear" w:pos="3345"/>
              </w:tabs>
              <w:spacing w:after="0"/>
              <w:jc w:val="center"/>
            </w:pPr>
          </w:p>
        </w:tc>
        <w:tc>
          <w:tcPr>
            <w:tcW w:w="2410" w:type="dxa"/>
          </w:tcPr>
          <w:p w:rsidR="00D80988" w:rsidRDefault="00D80988" w:rsidP="00D80988">
            <w:pPr>
              <w:tabs>
                <w:tab w:val="clear" w:pos="3345"/>
              </w:tabs>
              <w:spacing w:after="0"/>
              <w:jc w:val="center"/>
            </w:pPr>
          </w:p>
        </w:tc>
      </w:tr>
      <w:tr w:rsidR="00D80988" w:rsidTr="0076051C">
        <w:trPr>
          <w:jc w:val="center"/>
        </w:trPr>
        <w:tc>
          <w:tcPr>
            <w:tcW w:w="1499" w:type="dxa"/>
            <w:vAlign w:val="center"/>
          </w:tcPr>
          <w:p w:rsidR="00D80988" w:rsidRDefault="00D80988" w:rsidP="00D80988">
            <w:pPr>
              <w:tabs>
                <w:tab w:val="clear" w:pos="3345"/>
              </w:tabs>
              <w:spacing w:after="0"/>
              <w:jc w:val="center"/>
            </w:pPr>
            <w:proofErr w:type="spellStart"/>
            <w:r w:rsidRPr="00BC4A9E">
              <w:t>ClO</w:t>
            </w:r>
            <w:proofErr w:type="spellEnd"/>
            <w:r w:rsidRPr="00BC4A9E">
              <w:rPr>
                <w:vertAlign w:val="superscript"/>
              </w:rPr>
              <w:t>-</w:t>
            </w:r>
          </w:p>
        </w:tc>
        <w:tc>
          <w:tcPr>
            <w:tcW w:w="539" w:type="dxa"/>
            <w:vAlign w:val="center"/>
          </w:tcPr>
          <w:p w:rsidR="00D80988" w:rsidRDefault="00D80988" w:rsidP="00D80988">
            <w:pPr>
              <w:tabs>
                <w:tab w:val="clear" w:pos="3345"/>
              </w:tabs>
              <w:spacing w:after="0"/>
              <w:jc w:val="center"/>
            </w:pPr>
            <w:r w:rsidRPr="00BC4A9E">
              <w:sym w:font="Symbol" w:char="F0AC"/>
            </w:r>
          </w:p>
        </w:tc>
        <w:tc>
          <w:tcPr>
            <w:tcW w:w="2260" w:type="dxa"/>
            <w:vAlign w:val="center"/>
          </w:tcPr>
          <w:p w:rsidR="00D80988" w:rsidRDefault="00D80988" w:rsidP="00D80988">
            <w:pPr>
              <w:tabs>
                <w:tab w:val="clear" w:pos="3345"/>
              </w:tabs>
              <w:spacing w:after="0"/>
              <w:jc w:val="center"/>
            </w:pPr>
            <w:r w:rsidRPr="00BC4A9E">
              <w:t>kwas podchlorawy</w:t>
            </w:r>
          </w:p>
          <w:p w:rsidR="0076051C" w:rsidRDefault="0076051C" w:rsidP="00D80988">
            <w:pPr>
              <w:tabs>
                <w:tab w:val="clear" w:pos="3345"/>
              </w:tabs>
              <w:spacing w:after="0"/>
              <w:jc w:val="center"/>
            </w:pPr>
            <w:r>
              <w:t>p</w:t>
            </w:r>
            <w:r w:rsidRPr="00BC4A9E">
              <w:t>odchloryny</w:t>
            </w:r>
            <w:r>
              <w:t xml:space="preserve"> </w:t>
            </w:r>
            <w:proofErr w:type="spellStart"/>
            <w:r>
              <w:t>HClO</w:t>
            </w:r>
            <w:proofErr w:type="spellEnd"/>
          </w:p>
        </w:tc>
        <w:tc>
          <w:tcPr>
            <w:tcW w:w="715" w:type="dxa"/>
            <w:vAlign w:val="center"/>
          </w:tcPr>
          <w:p w:rsidR="00D80988" w:rsidRDefault="00D80988" w:rsidP="00D80988">
            <w:pPr>
              <w:tabs>
                <w:tab w:val="clear" w:pos="3345"/>
              </w:tabs>
              <w:spacing w:after="0"/>
              <w:jc w:val="center"/>
            </w:pPr>
            <w:r w:rsidRPr="00BC4A9E">
              <w:sym w:font="Symbol" w:char="F0AE"/>
            </w:r>
          </w:p>
        </w:tc>
        <w:tc>
          <w:tcPr>
            <w:tcW w:w="2410" w:type="dxa"/>
          </w:tcPr>
          <w:p w:rsidR="00D80988" w:rsidRDefault="00D80988" w:rsidP="00D80988">
            <w:pPr>
              <w:tabs>
                <w:tab w:val="clear" w:pos="3345"/>
              </w:tabs>
              <w:spacing w:after="0"/>
              <w:jc w:val="center"/>
            </w:pPr>
            <w:r w:rsidRPr="00BC4A9E">
              <w:t>usuwanie pasożytów</w:t>
            </w:r>
            <w:r w:rsidR="0076051C">
              <w:t xml:space="preserve"> </w:t>
            </w:r>
            <w:r w:rsidR="0076051C" w:rsidRPr="00BC4A9E">
              <w:t>bakterii, wirusów</w:t>
            </w:r>
          </w:p>
        </w:tc>
      </w:tr>
      <w:tr w:rsidR="0076051C" w:rsidTr="0076051C">
        <w:trPr>
          <w:jc w:val="center"/>
        </w:trPr>
        <w:tc>
          <w:tcPr>
            <w:tcW w:w="1499" w:type="dxa"/>
          </w:tcPr>
          <w:p w:rsidR="0076051C" w:rsidRDefault="0076051C" w:rsidP="00D80988">
            <w:pPr>
              <w:tabs>
                <w:tab w:val="clear" w:pos="3345"/>
              </w:tabs>
              <w:spacing w:after="0"/>
              <w:jc w:val="center"/>
            </w:pPr>
            <w:r w:rsidRPr="00BC4A9E">
              <w:t xml:space="preserve">równoważy działanie </w:t>
            </w:r>
            <w:proofErr w:type="spellStart"/>
            <w:r w:rsidRPr="00BC4A9E">
              <w:t>pH</w:t>
            </w:r>
            <w:proofErr w:type="spellEnd"/>
            <w:r w:rsidRPr="00BC4A9E">
              <w:t xml:space="preserve"> i temperatury organicznych</w:t>
            </w:r>
          </w:p>
        </w:tc>
        <w:tc>
          <w:tcPr>
            <w:tcW w:w="539" w:type="dxa"/>
            <w:vAlign w:val="center"/>
          </w:tcPr>
          <w:p w:rsidR="0076051C" w:rsidRDefault="0076051C" w:rsidP="00D80988">
            <w:pPr>
              <w:tabs>
                <w:tab w:val="clear" w:pos="3345"/>
              </w:tabs>
              <w:spacing w:after="0"/>
              <w:jc w:val="center"/>
            </w:pPr>
            <w:r w:rsidRPr="00BC4A9E">
              <w:sym w:font="Symbol" w:char="F0AE"/>
            </w:r>
          </w:p>
        </w:tc>
        <w:tc>
          <w:tcPr>
            <w:tcW w:w="2260" w:type="dxa"/>
            <w:vAlign w:val="center"/>
          </w:tcPr>
          <w:p w:rsidR="0076051C" w:rsidRDefault="0076051C" w:rsidP="00D80988">
            <w:pPr>
              <w:tabs>
                <w:tab w:val="clear" w:pos="3345"/>
              </w:tabs>
              <w:spacing w:after="0"/>
              <w:jc w:val="center"/>
            </w:pPr>
            <w:r w:rsidRPr="00BC4A9E">
              <w:t>utlenianie substancji</w:t>
            </w:r>
          </w:p>
        </w:tc>
        <w:tc>
          <w:tcPr>
            <w:tcW w:w="715" w:type="dxa"/>
            <w:vAlign w:val="center"/>
          </w:tcPr>
          <w:p w:rsidR="0076051C" w:rsidRDefault="0076051C" w:rsidP="00D80988">
            <w:pPr>
              <w:tabs>
                <w:tab w:val="clear" w:pos="3345"/>
              </w:tabs>
              <w:spacing w:after="0"/>
              <w:jc w:val="center"/>
            </w:pPr>
            <w:r w:rsidRPr="00BC4A9E">
              <w:sym w:font="Symbol" w:char="F0AE"/>
            </w:r>
          </w:p>
        </w:tc>
        <w:tc>
          <w:tcPr>
            <w:tcW w:w="2410" w:type="dxa"/>
            <w:vAlign w:val="center"/>
          </w:tcPr>
          <w:p w:rsidR="0076051C" w:rsidRDefault="0076051C" w:rsidP="0076051C">
            <w:pPr>
              <w:tabs>
                <w:tab w:val="clear" w:pos="3345"/>
              </w:tabs>
              <w:spacing w:after="0"/>
              <w:jc w:val="center"/>
            </w:pPr>
            <w:r w:rsidRPr="00BC4A9E">
              <w:t>chlorki</w:t>
            </w:r>
          </w:p>
        </w:tc>
      </w:tr>
    </w:tbl>
    <w:p w:rsidR="003F2588" w:rsidRDefault="003F2588" w:rsidP="00DC231C">
      <w:pPr>
        <w:tabs>
          <w:tab w:val="clear" w:pos="3345"/>
        </w:tabs>
      </w:pPr>
    </w:p>
    <w:p w:rsidR="0076051C" w:rsidRPr="00BC4A9E" w:rsidRDefault="0076051C" w:rsidP="00DC231C">
      <w:pPr>
        <w:tabs>
          <w:tab w:val="clear" w:pos="3345"/>
        </w:tabs>
      </w:pPr>
      <w:r>
        <w:rPr>
          <w:noProof/>
          <w:lang w:eastAsia="pl-PL"/>
        </w:rPr>
        <w:lastRenderedPageBreak/>
        <w:drawing>
          <wp:inline distT="0" distB="0" distL="0" distR="0" wp14:anchorId="4934D787" wp14:editId="0B3D2F49">
            <wp:extent cx="5890437" cy="925033"/>
            <wp:effectExtent l="0" t="0" r="15240" b="27940"/>
            <wp:docPr id="14" name="Diagram 14"/>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1" r:lo="rId12" r:qs="rId13" r:cs="rId14"/>
              </a:graphicData>
            </a:graphic>
          </wp:inline>
        </w:drawing>
      </w:r>
    </w:p>
    <w:p w:rsidR="003F2588" w:rsidRPr="00BC4A9E" w:rsidRDefault="003F2588" w:rsidP="00DC231C">
      <w:pPr>
        <w:tabs>
          <w:tab w:val="clear" w:pos="3345"/>
        </w:tabs>
      </w:pPr>
      <w:r w:rsidRPr="00BC4A9E">
        <w:tab/>
      </w:r>
      <w:r w:rsidRPr="00BC4A9E">
        <w:tab/>
      </w:r>
      <w:r w:rsidRPr="00BC4A9E">
        <w:tab/>
        <w:t>Chlor wolny = chlor potencjalny + chlor aktywny</w:t>
      </w:r>
    </w:p>
    <w:p w:rsidR="003F2588" w:rsidRPr="00BC4A9E" w:rsidRDefault="003F2588" w:rsidP="00DC231C">
      <w:pPr>
        <w:tabs>
          <w:tab w:val="clear" w:pos="3345"/>
        </w:tabs>
      </w:pPr>
      <w:r w:rsidRPr="00BC4A9E">
        <w:tab/>
      </w:r>
      <w:r w:rsidRPr="00BC4A9E">
        <w:tab/>
      </w:r>
      <w:r w:rsidRPr="00BC4A9E">
        <w:tab/>
        <w:t>Chlor całkowity = chlor wolny   + chlor mieszany</w:t>
      </w:r>
    </w:p>
    <w:p w:rsidR="003F2588" w:rsidRPr="00BC4A9E" w:rsidRDefault="003F2588" w:rsidP="00021165">
      <w:pPr>
        <w:pStyle w:val="Akapitzlist"/>
        <w:numPr>
          <w:ilvl w:val="0"/>
          <w:numId w:val="21"/>
        </w:numPr>
        <w:tabs>
          <w:tab w:val="clear" w:pos="3345"/>
        </w:tabs>
      </w:pPr>
      <w:r w:rsidRPr="00BC4A9E">
        <w:t>chlor aktywny (aktywny oznacza skuteczność w zwalczaniu bakterii, wirusów, grzybów, glonów itd.): jest to kwas podchlorawy (</w:t>
      </w:r>
      <w:proofErr w:type="spellStart"/>
      <w:r w:rsidRPr="00BC4A9E">
        <w:t>HClO</w:t>
      </w:r>
      <w:proofErr w:type="spellEnd"/>
      <w:r w:rsidRPr="00BC4A9E">
        <w:t>) i chlor molekularny (Cl</w:t>
      </w:r>
      <w:r w:rsidRPr="00AA3073">
        <w:rPr>
          <w:vertAlign w:val="subscript"/>
        </w:rPr>
        <w:t>2</w:t>
      </w:r>
      <w:r w:rsidRPr="00BC4A9E">
        <w:t>).</w:t>
      </w:r>
    </w:p>
    <w:p w:rsidR="003F2588" w:rsidRPr="00BC4A9E" w:rsidRDefault="003F2588" w:rsidP="00DC231C">
      <w:pPr>
        <w:tabs>
          <w:tab w:val="clear" w:pos="3345"/>
        </w:tabs>
      </w:pPr>
      <w:r w:rsidRPr="00BC4A9E">
        <w:t xml:space="preserve">W przypadku </w:t>
      </w:r>
      <w:proofErr w:type="spellStart"/>
      <w:r w:rsidRPr="00BC4A9E">
        <w:t>pH</w:t>
      </w:r>
      <w:proofErr w:type="spellEnd"/>
      <w:r w:rsidRPr="00BC4A9E">
        <w:t xml:space="preserve"> wymaganego w basenach „chlor molekularny” nie jest stosowany.</w:t>
      </w:r>
    </w:p>
    <w:p w:rsidR="003F2588" w:rsidRPr="00BC4A9E" w:rsidRDefault="003F2588" w:rsidP="00021165">
      <w:pPr>
        <w:pStyle w:val="Akapitzlist"/>
        <w:numPr>
          <w:ilvl w:val="0"/>
          <w:numId w:val="20"/>
        </w:numPr>
        <w:tabs>
          <w:tab w:val="clear" w:pos="3345"/>
        </w:tabs>
      </w:pPr>
      <w:r w:rsidRPr="00BC4A9E">
        <w:t>chlor wolny: kwas podchlorawy (</w:t>
      </w:r>
      <w:proofErr w:type="spellStart"/>
      <w:r w:rsidRPr="00BC4A9E">
        <w:t>HClO</w:t>
      </w:r>
      <w:proofErr w:type="spellEnd"/>
      <w:r w:rsidRPr="00BC4A9E">
        <w:t>) + chlor cząstkowy (Cl</w:t>
      </w:r>
      <w:r w:rsidRPr="00AA3073">
        <w:rPr>
          <w:vertAlign w:val="subscript"/>
        </w:rPr>
        <w:t>2</w:t>
      </w:r>
      <w:r w:rsidRPr="00BC4A9E">
        <w:t>) + podchloryny (</w:t>
      </w:r>
      <w:proofErr w:type="spellStart"/>
      <w:r w:rsidRPr="00BC4A9E">
        <w:t>ClO</w:t>
      </w:r>
      <w:proofErr w:type="spellEnd"/>
      <w:r w:rsidRPr="00AA3073">
        <w:rPr>
          <w:vertAlign w:val="superscript"/>
        </w:rPr>
        <w:t>-</w:t>
      </w:r>
      <w:r w:rsidRPr="00BC4A9E">
        <w:t>).</w:t>
      </w:r>
    </w:p>
    <w:p w:rsidR="003F2588" w:rsidRPr="00BC4A9E" w:rsidRDefault="003F2588" w:rsidP="00021165">
      <w:pPr>
        <w:pStyle w:val="Akapitzlist"/>
        <w:numPr>
          <w:ilvl w:val="0"/>
          <w:numId w:val="20"/>
        </w:numPr>
        <w:tabs>
          <w:tab w:val="clear" w:pos="3345"/>
        </w:tabs>
      </w:pPr>
      <w:r w:rsidRPr="00BC4A9E">
        <w:t>chlor mieszany: chlor pod postacią chloroamin lub cząstek składowych chloru mogących uwalniać jod ze związków jodu.</w:t>
      </w:r>
    </w:p>
    <w:p w:rsidR="003F2588" w:rsidRPr="00BC4A9E" w:rsidRDefault="003F2588" w:rsidP="00DC231C">
      <w:pPr>
        <w:tabs>
          <w:tab w:val="clear" w:pos="3345"/>
        </w:tabs>
      </w:pPr>
      <w:r w:rsidRPr="00BC4A9E">
        <w:t>Pod terminem „chloroaminy” kryją się różne części składowe, szczególnie chloroaminy organiczne, które są wyjątkowo stałe.</w:t>
      </w:r>
    </w:p>
    <w:p w:rsidR="003F2588" w:rsidRPr="00BC4A9E" w:rsidRDefault="003F2588" w:rsidP="00021165">
      <w:pPr>
        <w:pStyle w:val="Akapitzlist"/>
        <w:numPr>
          <w:ilvl w:val="0"/>
          <w:numId w:val="22"/>
        </w:numPr>
        <w:tabs>
          <w:tab w:val="clear" w:pos="3345"/>
        </w:tabs>
      </w:pPr>
      <w:r w:rsidRPr="00BC4A9E">
        <w:t>chlor całkowity: chlor wolny + chlor mieszany.</w:t>
      </w:r>
    </w:p>
    <w:p w:rsidR="003F2588" w:rsidRDefault="003F2588" w:rsidP="00021165">
      <w:pPr>
        <w:pStyle w:val="Akapitzlist"/>
        <w:numPr>
          <w:ilvl w:val="0"/>
          <w:numId w:val="22"/>
        </w:numPr>
        <w:tabs>
          <w:tab w:val="clear" w:pos="3345"/>
        </w:tabs>
      </w:pPr>
      <w:r w:rsidRPr="00BC4A9E">
        <w:t>chlor zużyty: pod postacią chlorków.</w:t>
      </w:r>
    </w:p>
    <w:p w:rsidR="003F2588" w:rsidRPr="00BC4A9E" w:rsidRDefault="003F2588" w:rsidP="00DC231C">
      <w:pPr>
        <w:tabs>
          <w:tab w:val="clear" w:pos="3345"/>
        </w:tabs>
      </w:pPr>
      <w:r w:rsidRPr="00BC4A9E">
        <w:t>Chlorki nie są szkodliwe, lecz podkreślają znaczenie zanieczyszczenia wody basenowej; ciągle podwyższający się poziom chlorków jest sygnałem do uzupełnienia wody. Przepis wyznacza poziom chlorków do 200 mg/l poza ilością już zawartą w wodzie z sieci.</w:t>
      </w:r>
    </w:p>
    <w:p w:rsidR="003F2588" w:rsidRDefault="003F2588" w:rsidP="00021165">
      <w:pPr>
        <w:pStyle w:val="Akapitzlist"/>
        <w:numPr>
          <w:ilvl w:val="0"/>
          <w:numId w:val="23"/>
        </w:numPr>
        <w:tabs>
          <w:tab w:val="clear" w:pos="3345"/>
        </w:tabs>
      </w:pPr>
      <w:r w:rsidRPr="00BC4A9E">
        <w:t xml:space="preserve">chlor potencjalny: określa się w ten sposób pochodne chlorków, które uwalniają kwas podchlorawy poprzez prosty rozkład (dysocjację). Jest to przypadek dotyczący podchlorynów i </w:t>
      </w:r>
      <w:proofErr w:type="spellStart"/>
      <w:r w:rsidRPr="00BC4A9E">
        <w:t>chlorocjanuratów</w:t>
      </w:r>
      <w:proofErr w:type="spellEnd"/>
      <w:r w:rsidRPr="00BC4A9E">
        <w:t>.</w:t>
      </w:r>
    </w:p>
    <w:p w:rsidR="0059265A" w:rsidRDefault="0059265A" w:rsidP="0059265A">
      <w:pPr>
        <w:pStyle w:val="Akapitzlist"/>
        <w:tabs>
          <w:tab w:val="clear" w:pos="3345"/>
        </w:tabs>
      </w:pPr>
    </w:p>
    <w:p w:rsidR="0059265A" w:rsidRDefault="0059265A" w:rsidP="0059265A">
      <w:pPr>
        <w:pStyle w:val="Nagwek2"/>
        <w:tabs>
          <w:tab w:val="clear" w:pos="3345"/>
        </w:tabs>
      </w:pPr>
      <w:bookmarkStart w:id="101" w:name="_Toc510091727"/>
      <w:r>
        <w:t>LAMPY UV</w:t>
      </w:r>
      <w:bookmarkEnd w:id="101"/>
    </w:p>
    <w:p w:rsidR="0059265A" w:rsidRPr="002C51CB" w:rsidRDefault="0059265A" w:rsidP="0059265A">
      <w:pPr>
        <w:tabs>
          <w:tab w:val="clear" w:pos="3345"/>
        </w:tabs>
      </w:pPr>
      <w:r w:rsidRPr="002C51CB">
        <w:t>Celem poprawy jakości wody dodatkowo przewiduje się dezynfekcję lampami UV.</w:t>
      </w:r>
    </w:p>
    <w:p w:rsidR="0059265A" w:rsidRDefault="0059265A" w:rsidP="0059265A">
      <w:r>
        <w:t>Dobrano lampy:</w:t>
      </w:r>
    </w:p>
    <w:p w:rsidR="00A36BC8" w:rsidRDefault="00A36BC8" w:rsidP="00A36BC8">
      <w:pPr>
        <w:tabs>
          <w:tab w:val="clear" w:pos="3345"/>
        </w:tabs>
      </w:pPr>
      <w:r w:rsidRPr="00C758BC">
        <w:t xml:space="preserve">1 </w:t>
      </w:r>
      <w:r w:rsidR="00AA046C">
        <w:t>–</w:t>
      </w:r>
      <w:r w:rsidRPr="00C758BC">
        <w:t xml:space="preserve"> Basen</w:t>
      </w:r>
      <w:r w:rsidR="00AA046C">
        <w:t xml:space="preserve"> pływacko-</w:t>
      </w:r>
      <w:r w:rsidRPr="00C758BC">
        <w:t xml:space="preserve">rekreacyjny </w:t>
      </w:r>
      <w:r w:rsidR="00AA046C">
        <w:t>z</w:t>
      </w:r>
      <w:r>
        <w:t>ewnętrzny</w:t>
      </w:r>
      <w:r w:rsidRPr="00C758BC">
        <w:tab/>
      </w:r>
      <w:r>
        <w:tab/>
      </w:r>
      <w:r w:rsidRPr="00C758BC">
        <w:t xml:space="preserve">typ. </w:t>
      </w:r>
      <w:r w:rsidRPr="00A36BC8">
        <w:t>LifeUVM01</w:t>
      </w:r>
      <w:r w:rsidR="00E70C7A">
        <w:t>3</w:t>
      </w:r>
      <w:r w:rsidRPr="00A36BC8">
        <w:t>0-</w:t>
      </w:r>
      <w:r w:rsidR="000F69C4">
        <w:t>30</w:t>
      </w:r>
      <w:r w:rsidR="00696D1F">
        <w:t>-AW-AEP-TD</w:t>
      </w:r>
    </w:p>
    <w:p w:rsidR="003F2588" w:rsidRPr="00096029" w:rsidRDefault="003F2588" w:rsidP="00DC231C">
      <w:pPr>
        <w:pStyle w:val="Nagwek1"/>
        <w:tabs>
          <w:tab w:val="clear" w:pos="3345"/>
        </w:tabs>
      </w:pPr>
      <w:bookmarkStart w:id="102" w:name="_Toc299691150"/>
      <w:bookmarkStart w:id="103" w:name="_Toc317622882"/>
      <w:bookmarkStart w:id="104" w:name="_Toc216794363"/>
      <w:bookmarkStart w:id="105" w:name="_Toc403916361"/>
      <w:bookmarkStart w:id="106" w:name="_Toc403916630"/>
      <w:bookmarkStart w:id="107" w:name="_Toc510091728"/>
      <w:r w:rsidRPr="00096029">
        <w:t>MAGAZYN ŚRODKÓW CHEMICZNYCH</w:t>
      </w:r>
      <w:bookmarkEnd w:id="102"/>
      <w:bookmarkEnd w:id="103"/>
      <w:bookmarkEnd w:id="104"/>
      <w:bookmarkEnd w:id="105"/>
      <w:bookmarkEnd w:id="106"/>
      <w:bookmarkEnd w:id="107"/>
    </w:p>
    <w:p w:rsidR="003F2588" w:rsidRDefault="003F2588" w:rsidP="00DC231C">
      <w:pPr>
        <w:tabs>
          <w:tab w:val="clear" w:pos="3345"/>
        </w:tabs>
        <w:rPr>
          <w:szCs w:val="20"/>
        </w:rPr>
      </w:pPr>
      <w:r>
        <w:t xml:space="preserve">Nie przewiduje się pomieszczeń do magazynowania środków chemicznych, wyłącznie pomieszczenia dozowania korektora </w:t>
      </w:r>
      <w:proofErr w:type="spellStart"/>
      <w:r>
        <w:t>pH</w:t>
      </w:r>
      <w:proofErr w:type="spellEnd"/>
      <w:r>
        <w:t xml:space="preserve"> i podchlorynu sodu. Środki chemiczne będą uzupełniane na bieżąco przez zewnętrzną firmę obsługującą dostawy</w:t>
      </w:r>
      <w:r>
        <w:rPr>
          <w:szCs w:val="20"/>
        </w:rPr>
        <w:t>.</w:t>
      </w:r>
    </w:p>
    <w:p w:rsidR="003F2588" w:rsidRPr="00AA3073" w:rsidRDefault="003F2588" w:rsidP="00AA3073">
      <w:pPr>
        <w:rPr>
          <w:i/>
        </w:rPr>
      </w:pPr>
      <w:r w:rsidRPr="00AA3073">
        <w:rPr>
          <w:i/>
          <w:szCs w:val="24"/>
        </w:rPr>
        <w:lastRenderedPageBreak/>
        <w:t xml:space="preserve">Pomieszczenia dozowania środków chemicznych muszą spełniać warunki zawarte w </w:t>
      </w:r>
      <w:r w:rsidRPr="00AA3073">
        <w:rPr>
          <w:i/>
        </w:rPr>
        <w:t>Rozporządzeniem Ministra Gospodarki Przestrzennej i Budownictwa Dz. U. nr.21. poz.73 z dnia 27 stycznia 1994.</w:t>
      </w:r>
    </w:p>
    <w:p w:rsidR="003F2588" w:rsidRDefault="003F2588" w:rsidP="00DC231C">
      <w:pPr>
        <w:tabs>
          <w:tab w:val="clear" w:pos="3345"/>
        </w:tabs>
      </w:pPr>
      <w:r w:rsidRPr="00B020FB">
        <w:t>Przyjmuje się, że w procesie dezynfekcji wody będą stosowane wyłącznie bezpieczne środki chemiczne nie powodujące konieczności specjalnych przystosowań pomieszczeń do ich magazynowania.</w:t>
      </w:r>
    </w:p>
    <w:p w:rsidR="003F2588" w:rsidRDefault="003F2588" w:rsidP="00DC231C">
      <w:pPr>
        <w:tabs>
          <w:tab w:val="clear" w:pos="3345"/>
        </w:tabs>
      </w:pPr>
      <w:r>
        <w:t xml:space="preserve">Warunki jakie muszą być spełnione dla pomieszczeń dozowania: </w:t>
      </w:r>
    </w:p>
    <w:p w:rsidR="003F2588" w:rsidRDefault="003F2588" w:rsidP="00FB3414">
      <w:r>
        <w:t>Pomieszczenie dozowania podchlorynu wyposażone w:</w:t>
      </w:r>
    </w:p>
    <w:p w:rsidR="003F2588" w:rsidRDefault="003F2588" w:rsidP="00021165">
      <w:pPr>
        <w:pStyle w:val="Akapitzlist"/>
        <w:numPr>
          <w:ilvl w:val="0"/>
          <w:numId w:val="23"/>
        </w:numPr>
      </w:pPr>
      <w:r>
        <w:t>Posadzki w wykonaniu kwas</w:t>
      </w:r>
      <w:r w:rsidR="00B009F1">
        <w:t>oodpornym</w:t>
      </w:r>
    </w:p>
    <w:p w:rsidR="003F2588" w:rsidRDefault="003F2588" w:rsidP="00021165">
      <w:pPr>
        <w:pStyle w:val="Akapitzlist"/>
        <w:numPr>
          <w:ilvl w:val="0"/>
          <w:numId w:val="23"/>
        </w:numPr>
      </w:pPr>
      <w:r>
        <w:t xml:space="preserve">Wentylację mechaniczną 5 wymian/h </w:t>
      </w:r>
    </w:p>
    <w:p w:rsidR="003F2588" w:rsidRDefault="003F2588" w:rsidP="00021165">
      <w:pPr>
        <w:pStyle w:val="Akapitzlist"/>
        <w:numPr>
          <w:ilvl w:val="0"/>
          <w:numId w:val="23"/>
        </w:numPr>
      </w:pPr>
      <w:r>
        <w:t>Wentylację grawitacyjną 2 wymiany/h</w:t>
      </w:r>
    </w:p>
    <w:p w:rsidR="003F2588" w:rsidRDefault="003F2588" w:rsidP="00021165">
      <w:pPr>
        <w:pStyle w:val="Akapitzlist"/>
        <w:numPr>
          <w:ilvl w:val="0"/>
          <w:numId w:val="23"/>
        </w:numPr>
      </w:pPr>
      <w:r>
        <w:t xml:space="preserve">Doprowadzenie wody zimnej , kran ze złączką </w:t>
      </w:r>
      <w:r w:rsidR="00B009F1">
        <w:t>do węża lub prysznic ratunkowy</w:t>
      </w:r>
    </w:p>
    <w:p w:rsidR="003F2588" w:rsidRDefault="003F2588" w:rsidP="00021165">
      <w:pPr>
        <w:pStyle w:val="Akapitzlist"/>
        <w:numPr>
          <w:ilvl w:val="0"/>
          <w:numId w:val="23"/>
        </w:numPr>
      </w:pPr>
      <w:r>
        <w:t xml:space="preserve">Zlew w wykonaniu kwasoodpornym </w:t>
      </w:r>
    </w:p>
    <w:p w:rsidR="003F2588" w:rsidRDefault="00B009F1" w:rsidP="00021165">
      <w:pPr>
        <w:pStyle w:val="Akapitzlist"/>
        <w:numPr>
          <w:ilvl w:val="0"/>
          <w:numId w:val="23"/>
        </w:numPr>
      </w:pPr>
      <w:r>
        <w:t>Wyjście na zewnątrz obiektu</w:t>
      </w:r>
    </w:p>
    <w:p w:rsidR="003F2588" w:rsidRPr="002B66C4" w:rsidRDefault="003F2588" w:rsidP="00021165">
      <w:pPr>
        <w:pStyle w:val="Akapitzlist"/>
        <w:numPr>
          <w:ilvl w:val="0"/>
          <w:numId w:val="23"/>
        </w:numPr>
      </w:pPr>
      <w:r>
        <w:t>Umiejscowienie zbiorników z chemią w bezodpływowej studzience – odprowadzenie ewentualnych wychlapanych z opakowania chemikaliów do kanalizacji pompką przenośną po ich wcześniejszej neutralizacji w studzience bezodpływowej.</w:t>
      </w:r>
    </w:p>
    <w:p w:rsidR="003F2588" w:rsidRDefault="003F2588" w:rsidP="00021165">
      <w:pPr>
        <w:pStyle w:val="Akapitzlist"/>
        <w:numPr>
          <w:ilvl w:val="0"/>
          <w:numId w:val="23"/>
        </w:numPr>
      </w:pPr>
      <w:r>
        <w:t>Temp. min 5</w:t>
      </w:r>
      <w:r w:rsidRPr="00AA3073">
        <w:rPr>
          <w:vertAlign w:val="superscript"/>
        </w:rPr>
        <w:t>0</w:t>
      </w:r>
      <w:r>
        <w:t>C max 25</w:t>
      </w:r>
      <w:r w:rsidRPr="00AA3073">
        <w:rPr>
          <w:vertAlign w:val="superscript"/>
        </w:rPr>
        <w:t>0</w:t>
      </w:r>
      <w:r>
        <w:t>C</w:t>
      </w:r>
    </w:p>
    <w:p w:rsidR="003F2588" w:rsidRDefault="003F2588" w:rsidP="00021165">
      <w:pPr>
        <w:pStyle w:val="Akapitzlist"/>
        <w:numPr>
          <w:ilvl w:val="0"/>
          <w:numId w:val="23"/>
        </w:numPr>
      </w:pPr>
      <w:r>
        <w:t>Pomieszczenie zaopatrzone w drzwi szczelne, otwarcie drzwi uruchamia wentylację mechaniczną w pomieszczeniu</w:t>
      </w:r>
    </w:p>
    <w:p w:rsidR="003F2588" w:rsidRDefault="003F2588" w:rsidP="00AA3073">
      <w:pPr>
        <w:tabs>
          <w:tab w:val="clear" w:pos="3345"/>
        </w:tabs>
      </w:pPr>
      <w:r>
        <w:t xml:space="preserve">Pomieszczenie dozowania kwasu (korektor </w:t>
      </w:r>
      <w:proofErr w:type="spellStart"/>
      <w:r>
        <w:t>pH</w:t>
      </w:r>
      <w:proofErr w:type="spellEnd"/>
      <w:r>
        <w:t>) wyposażone w:</w:t>
      </w:r>
    </w:p>
    <w:p w:rsidR="003F2588" w:rsidRDefault="003F2588" w:rsidP="00021165">
      <w:pPr>
        <w:pStyle w:val="Akapitzlist"/>
        <w:numPr>
          <w:ilvl w:val="0"/>
          <w:numId w:val="24"/>
        </w:numPr>
      </w:pPr>
      <w:r>
        <w:t xml:space="preserve">Wentylację mechaniczną 5 wymian/h </w:t>
      </w:r>
    </w:p>
    <w:p w:rsidR="003F2588" w:rsidRDefault="003F2588" w:rsidP="00021165">
      <w:pPr>
        <w:pStyle w:val="Akapitzlist"/>
        <w:numPr>
          <w:ilvl w:val="0"/>
          <w:numId w:val="24"/>
        </w:numPr>
      </w:pPr>
      <w:r>
        <w:t>Wentylację grawitacyjną 2 wymiany/h</w:t>
      </w:r>
    </w:p>
    <w:p w:rsidR="003F2588" w:rsidRDefault="003F2588" w:rsidP="00021165">
      <w:pPr>
        <w:pStyle w:val="Akapitzlist"/>
        <w:numPr>
          <w:ilvl w:val="0"/>
          <w:numId w:val="24"/>
        </w:numPr>
      </w:pPr>
      <w:r>
        <w:t>Posadzki w wykonaniu kwasoodpornym.</w:t>
      </w:r>
    </w:p>
    <w:p w:rsidR="003F2588" w:rsidRDefault="003F2588" w:rsidP="00021165">
      <w:pPr>
        <w:pStyle w:val="Akapitzlist"/>
        <w:numPr>
          <w:ilvl w:val="0"/>
          <w:numId w:val="24"/>
        </w:numPr>
      </w:pPr>
      <w:r>
        <w:t>Doprowadzenie wody zimnej , kran ze złączką do węża lub prysznic ratunkowy.</w:t>
      </w:r>
    </w:p>
    <w:p w:rsidR="003F2588" w:rsidRDefault="003F2588" w:rsidP="00021165">
      <w:pPr>
        <w:pStyle w:val="Akapitzlist"/>
        <w:numPr>
          <w:ilvl w:val="0"/>
          <w:numId w:val="24"/>
        </w:numPr>
      </w:pPr>
      <w:r>
        <w:t xml:space="preserve">Zlew w wykonaniu kwasoodpornym </w:t>
      </w:r>
    </w:p>
    <w:p w:rsidR="003F2588" w:rsidRDefault="003F2588" w:rsidP="00021165">
      <w:pPr>
        <w:pStyle w:val="Akapitzlist"/>
        <w:numPr>
          <w:ilvl w:val="0"/>
          <w:numId w:val="24"/>
        </w:numPr>
      </w:pPr>
      <w:r>
        <w:t>Umiejscowienie zbiorników z chemią w bezodpływowej studzience – odprowadzenie ewentualnych wychlapanych z opakowania chemikaliów do kanalizacji pompką przenośną po ich wcześniejszej neutralizacji w studzience bezodpływowej.</w:t>
      </w:r>
    </w:p>
    <w:p w:rsidR="003F2588" w:rsidRDefault="003F2588" w:rsidP="00021165">
      <w:pPr>
        <w:pStyle w:val="Akapitzlist"/>
        <w:numPr>
          <w:ilvl w:val="0"/>
          <w:numId w:val="24"/>
        </w:numPr>
      </w:pPr>
      <w:r>
        <w:t>Temp. min 5</w:t>
      </w:r>
      <w:r w:rsidRPr="00AA3073">
        <w:rPr>
          <w:vertAlign w:val="superscript"/>
        </w:rPr>
        <w:t>0</w:t>
      </w:r>
      <w:r>
        <w:t xml:space="preserve">C </w:t>
      </w:r>
    </w:p>
    <w:p w:rsidR="003F2588" w:rsidRDefault="003F2588" w:rsidP="00021165">
      <w:pPr>
        <w:pStyle w:val="Akapitzlist"/>
        <w:numPr>
          <w:ilvl w:val="0"/>
          <w:numId w:val="24"/>
        </w:numPr>
      </w:pPr>
      <w:r>
        <w:t>Pomieszczenie zaopatrzone w drzwi szczelne, otwarcie drzwi uruchamia wentylację mechaniczną w pomieszczeniu</w:t>
      </w:r>
    </w:p>
    <w:p w:rsidR="003F2588" w:rsidRPr="00096029" w:rsidRDefault="003F2588" w:rsidP="00DC231C">
      <w:pPr>
        <w:pStyle w:val="Nagwek1"/>
        <w:tabs>
          <w:tab w:val="clear" w:pos="3345"/>
        </w:tabs>
      </w:pPr>
      <w:bookmarkStart w:id="108" w:name="_Toc216794364"/>
      <w:bookmarkStart w:id="109" w:name="_Toc299691151"/>
      <w:bookmarkStart w:id="110" w:name="_Toc317622883"/>
      <w:bookmarkStart w:id="111" w:name="_Toc403916362"/>
      <w:bookmarkStart w:id="112" w:name="_Toc403916631"/>
      <w:bookmarkStart w:id="113" w:name="_Toc510091729"/>
      <w:r w:rsidRPr="00096029">
        <w:t>CZYSZCZENIE BASENÓW</w:t>
      </w:r>
      <w:bookmarkEnd w:id="108"/>
      <w:bookmarkEnd w:id="109"/>
      <w:bookmarkEnd w:id="110"/>
      <w:bookmarkEnd w:id="111"/>
      <w:bookmarkEnd w:id="112"/>
      <w:bookmarkEnd w:id="113"/>
    </w:p>
    <w:p w:rsidR="003F2588" w:rsidRDefault="003F2588" w:rsidP="00DC231C">
      <w:pPr>
        <w:tabs>
          <w:tab w:val="clear" w:pos="3345"/>
        </w:tabs>
      </w:pPr>
      <w:r>
        <w:t>W celu prawidłowej eksploatacji basenów oraz spełnienia norm jako</w:t>
      </w:r>
      <w:r>
        <w:rPr>
          <w:rFonts w:eastAsia="TimesNewRoman" w:hint="eastAsia"/>
        </w:rPr>
        <w:t>ś</w:t>
      </w:r>
      <w:r>
        <w:t>ci wody należy zachowa</w:t>
      </w:r>
      <w:r>
        <w:rPr>
          <w:rFonts w:eastAsia="TimesNewRoman" w:hint="eastAsia"/>
        </w:rPr>
        <w:t>ć</w:t>
      </w:r>
      <w:r>
        <w:rPr>
          <w:rFonts w:eastAsia="TimesNewRoman"/>
        </w:rPr>
        <w:t xml:space="preserve"> </w:t>
      </w:r>
      <w:r>
        <w:t>odpowiednio wysokie wymagania stawiane czysto</w:t>
      </w:r>
      <w:r>
        <w:rPr>
          <w:rFonts w:eastAsia="TimesNewRoman" w:hint="eastAsia"/>
        </w:rPr>
        <w:t>ś</w:t>
      </w:r>
      <w:r>
        <w:t xml:space="preserve">ci basenów w trakcie użytkowania. Koryta przelewowe, kratki przelewowe oraz </w:t>
      </w:r>
      <w:r>
        <w:rPr>
          <w:rFonts w:eastAsia="TimesNewRoman"/>
        </w:rPr>
        <w:t>plażę okołobasenową</w:t>
      </w:r>
      <w:r>
        <w:t xml:space="preserve"> należy codziennie czy</w:t>
      </w:r>
      <w:r>
        <w:rPr>
          <w:rFonts w:eastAsia="TimesNewRoman" w:hint="eastAsia"/>
        </w:rPr>
        <w:t>ś</w:t>
      </w:r>
      <w:r>
        <w:t>ci</w:t>
      </w:r>
      <w:r>
        <w:rPr>
          <w:rFonts w:eastAsia="TimesNewRoman" w:hint="eastAsia"/>
        </w:rPr>
        <w:t>ć</w:t>
      </w:r>
      <w:r>
        <w:t>. Dno basenu należy czy</w:t>
      </w:r>
      <w:r>
        <w:rPr>
          <w:rFonts w:eastAsia="TimesNewRoman" w:hint="eastAsia"/>
        </w:rPr>
        <w:t>ś</w:t>
      </w:r>
      <w:r>
        <w:t>ci</w:t>
      </w:r>
      <w:r>
        <w:rPr>
          <w:rFonts w:eastAsia="TimesNewRoman" w:hint="eastAsia"/>
        </w:rPr>
        <w:t>ć</w:t>
      </w:r>
      <w:r>
        <w:rPr>
          <w:rFonts w:eastAsia="TimesNewRoman"/>
        </w:rPr>
        <w:t xml:space="preserve"> </w:t>
      </w:r>
      <w:r>
        <w:t xml:space="preserve">co najmniej raz w tygodniu, a </w:t>
      </w:r>
      <w:r>
        <w:rPr>
          <w:rFonts w:eastAsia="TimesNewRoman" w:hint="eastAsia"/>
        </w:rPr>
        <w:t>ś</w:t>
      </w:r>
      <w:r>
        <w:t>ciany basenów raz na dwa tygodnie. Do czyszczenia basenów należy stosowa</w:t>
      </w:r>
      <w:r>
        <w:rPr>
          <w:rFonts w:eastAsia="TimesNewRoman" w:hint="eastAsia"/>
        </w:rPr>
        <w:t>ć</w:t>
      </w:r>
      <w:r>
        <w:rPr>
          <w:rFonts w:eastAsia="TimesNewRoman"/>
        </w:rPr>
        <w:t xml:space="preserve"> elektryczny </w:t>
      </w:r>
      <w:r>
        <w:t xml:space="preserve">“odkurzacz” podwodny np. </w:t>
      </w:r>
      <w:proofErr w:type="spellStart"/>
      <w:r>
        <w:t>Dolphin</w:t>
      </w:r>
      <w:proofErr w:type="spellEnd"/>
      <w:r>
        <w:t xml:space="preserve"> umożliwiaj</w:t>
      </w:r>
      <w:r>
        <w:rPr>
          <w:rFonts w:eastAsia="TimesNewRoman" w:hint="eastAsia"/>
        </w:rPr>
        <w:t>ą</w:t>
      </w:r>
      <w:r>
        <w:t xml:space="preserve">cy dokładne oczyszczenie </w:t>
      </w:r>
      <w:r>
        <w:rPr>
          <w:rFonts w:eastAsia="TimesNewRoman" w:hint="eastAsia"/>
        </w:rPr>
        <w:t>ś</w:t>
      </w:r>
      <w:r>
        <w:t>cian i dna basenu bez konieczno</w:t>
      </w:r>
      <w:r>
        <w:rPr>
          <w:rFonts w:eastAsia="TimesNewRoman" w:hint="eastAsia"/>
        </w:rPr>
        <w:t>ś</w:t>
      </w:r>
      <w:r>
        <w:t xml:space="preserve">ci spuszczania wody z basenu. Co najmniej raz na dwa lata należy opróżnić, umyć i zdezynfekować niecki basenów, natomiast co najmniej dwa razy do roku zbiorniki przelewowe. Szczegółowe wytyczne użytkowania basenu i eksploatacji stacji uzdatniania </w:t>
      </w:r>
      <w:r>
        <w:lastRenderedPageBreak/>
        <w:t>wody basenowej zostan</w:t>
      </w:r>
      <w:r>
        <w:rPr>
          <w:rFonts w:eastAsia="TimesNewRoman" w:hint="eastAsia"/>
        </w:rPr>
        <w:t>ą</w:t>
      </w:r>
      <w:r>
        <w:rPr>
          <w:rFonts w:eastAsia="TimesNewRoman"/>
        </w:rPr>
        <w:t xml:space="preserve"> </w:t>
      </w:r>
      <w:r>
        <w:t>przedstawione przez Wykonawcę  w "Instrukcji eksploatacji instalacji uzdatniania wody basenowej"  po wykonaniu instalacji.</w:t>
      </w:r>
    </w:p>
    <w:p w:rsidR="003F2588" w:rsidRDefault="003F2588" w:rsidP="00DC231C">
      <w:pPr>
        <w:tabs>
          <w:tab w:val="clear" w:pos="3345"/>
        </w:tabs>
      </w:pPr>
      <w:r>
        <w:t>W wyposażeniu podstawowym pływalni znajdzie się zestaw sitek i szczotek do czyszczenia dnia i ścian.  Zalecane środki chemiczne do czyszczenia plaż, rynien przelewowych, niecek i zbiorników przelewowych:</w:t>
      </w:r>
    </w:p>
    <w:p w:rsidR="003F2588" w:rsidRDefault="003F2588" w:rsidP="00021165">
      <w:pPr>
        <w:pStyle w:val="Akapitzlist"/>
        <w:numPr>
          <w:ilvl w:val="0"/>
          <w:numId w:val="25"/>
        </w:numPr>
        <w:tabs>
          <w:tab w:val="clear" w:pos="3345"/>
        </w:tabs>
      </w:pPr>
      <w:proofErr w:type="spellStart"/>
      <w:r>
        <w:t>Compactal</w:t>
      </w:r>
      <w:proofErr w:type="spellEnd"/>
      <w:r>
        <w:t xml:space="preserve"> –Zawierający kwas solny 10-25%, kwas ortofosforowy 2,5-10%, alkohol izopropylowy &lt;2,5%</w:t>
      </w:r>
      <w:r w:rsidR="00B54D36">
        <w:t xml:space="preserve"> </w:t>
      </w:r>
    </w:p>
    <w:p w:rsidR="003F2588" w:rsidRDefault="003F2588" w:rsidP="00DC231C">
      <w:pPr>
        <w:pStyle w:val="Nagwek1"/>
        <w:tabs>
          <w:tab w:val="clear" w:pos="3345"/>
        </w:tabs>
      </w:pPr>
      <w:bookmarkStart w:id="114" w:name="_Toc213733152"/>
      <w:bookmarkStart w:id="115" w:name="_Toc299691152"/>
      <w:bookmarkStart w:id="116" w:name="_Toc317622884"/>
      <w:bookmarkStart w:id="117" w:name="_Toc403916363"/>
      <w:bookmarkStart w:id="118" w:name="_Toc403916632"/>
      <w:bookmarkStart w:id="119" w:name="_Toc510091730"/>
      <w:bookmarkStart w:id="120" w:name="_Toc216794365"/>
      <w:r>
        <w:t>BRODZIKI DO</w:t>
      </w:r>
      <w:bookmarkEnd w:id="114"/>
      <w:r>
        <w:t xml:space="preserve"> DEZYNFEKCJI STÓP</w:t>
      </w:r>
      <w:bookmarkEnd w:id="115"/>
      <w:bookmarkEnd w:id="116"/>
      <w:bookmarkEnd w:id="117"/>
      <w:bookmarkEnd w:id="118"/>
      <w:bookmarkEnd w:id="119"/>
    </w:p>
    <w:p w:rsidR="003F2588" w:rsidRPr="00705E4C" w:rsidRDefault="003F2588" w:rsidP="00DC231C">
      <w:pPr>
        <w:tabs>
          <w:tab w:val="clear" w:pos="3345"/>
        </w:tabs>
      </w:pPr>
      <w:r w:rsidRPr="00705E4C">
        <w:t xml:space="preserve">Przed wejściem na plażę basenową powinny się znajdować brodziki do dezynfekcji stóp. Brodziki do dezynfekcji zasilane są wodą z instalacji technologicznej zaraz po dozowaniu podchlorynu z układu basenu wielofunkcyjnego. Po przejściu przez brodzik woda jest odprowadzana do kanalizacji. W brodzikach przewiduje się jedną wymianę objętości brodzików na godzinę. Wodę z brodzików należy wodę odprowadzić do kanalizacji poprzez specjalny przelew oraz spust. </w:t>
      </w:r>
      <w:r w:rsidR="00E70C7A">
        <w:t xml:space="preserve">Przewiduje się </w:t>
      </w:r>
      <w:proofErr w:type="spellStart"/>
      <w:r w:rsidR="00E70C7A">
        <w:t>dochlorowanie</w:t>
      </w:r>
      <w:proofErr w:type="spellEnd"/>
      <w:r w:rsidR="00E70C7A">
        <w:t xml:space="preserve"> wody w brodzikach.</w:t>
      </w:r>
    </w:p>
    <w:p w:rsidR="003F2588" w:rsidRDefault="003F2588" w:rsidP="00DC231C">
      <w:pPr>
        <w:pStyle w:val="Nagwek1"/>
        <w:tabs>
          <w:tab w:val="clear" w:pos="3345"/>
        </w:tabs>
      </w:pPr>
      <w:bookmarkStart w:id="121" w:name="_Toc299691153"/>
      <w:bookmarkStart w:id="122" w:name="_Toc317622885"/>
      <w:bookmarkStart w:id="123" w:name="_Toc403916364"/>
      <w:bookmarkStart w:id="124" w:name="_Toc403916633"/>
      <w:bookmarkStart w:id="125" w:name="_Toc510091731"/>
      <w:r w:rsidRPr="00096029">
        <w:t>ODPADY i EMISJE</w:t>
      </w:r>
      <w:bookmarkEnd w:id="120"/>
      <w:bookmarkEnd w:id="121"/>
      <w:bookmarkEnd w:id="122"/>
      <w:bookmarkEnd w:id="123"/>
      <w:bookmarkEnd w:id="124"/>
      <w:bookmarkEnd w:id="125"/>
    </w:p>
    <w:p w:rsidR="003F2588" w:rsidRPr="00096029" w:rsidRDefault="003F2588" w:rsidP="00DC231C">
      <w:pPr>
        <w:pStyle w:val="Nagwek2"/>
        <w:tabs>
          <w:tab w:val="clear" w:pos="3345"/>
        </w:tabs>
      </w:pPr>
      <w:bookmarkStart w:id="126" w:name="_Toc216794366"/>
      <w:bookmarkStart w:id="127" w:name="_Toc299691154"/>
      <w:bookmarkStart w:id="128" w:name="_Toc317622886"/>
      <w:bookmarkStart w:id="129" w:name="_Toc403916365"/>
      <w:bookmarkStart w:id="130" w:name="_Toc403916634"/>
      <w:bookmarkStart w:id="131" w:name="_Toc510091732"/>
      <w:r w:rsidRPr="00096029">
        <w:t>ODPADYSTAŁE</w:t>
      </w:r>
      <w:bookmarkEnd w:id="126"/>
      <w:bookmarkEnd w:id="127"/>
      <w:bookmarkEnd w:id="128"/>
      <w:bookmarkEnd w:id="129"/>
      <w:bookmarkEnd w:id="130"/>
      <w:bookmarkEnd w:id="131"/>
    </w:p>
    <w:p w:rsidR="003F2588" w:rsidRDefault="003F2588" w:rsidP="00DC231C">
      <w:pPr>
        <w:tabs>
          <w:tab w:val="clear" w:pos="3345"/>
        </w:tabs>
      </w:pPr>
      <w:r>
        <w:rPr>
          <w:szCs w:val="20"/>
        </w:rPr>
        <w:t xml:space="preserve">Odpady stałe w procesie uzdatniania wody basenowej to opakowania po chemikaliach (wymienne pojemniki z </w:t>
      </w:r>
      <w:r>
        <w:t>tworzywa sztucznego i worki papierowe). Odpady stałe poza wymiennymi opakowaniami b</w:t>
      </w:r>
      <w:r>
        <w:rPr>
          <w:rFonts w:eastAsia="TimesNewRoman" w:hint="eastAsia"/>
        </w:rPr>
        <w:t>ę</w:t>
      </w:r>
      <w:r>
        <w:t>d</w:t>
      </w:r>
      <w:r>
        <w:rPr>
          <w:rFonts w:eastAsia="TimesNewRoman" w:hint="eastAsia"/>
        </w:rPr>
        <w:t>ą</w:t>
      </w:r>
      <w:r>
        <w:rPr>
          <w:rFonts w:eastAsia="TimesNewRoman"/>
        </w:rPr>
        <w:t xml:space="preserve"> </w:t>
      </w:r>
      <w:r>
        <w:t xml:space="preserve">wywożone na wysypisko </w:t>
      </w:r>
      <w:r>
        <w:rPr>
          <w:rFonts w:eastAsia="TimesNewRoman" w:hint="eastAsia"/>
        </w:rPr>
        <w:t>ś</w:t>
      </w:r>
      <w:r>
        <w:t>mieci. Pojemniki po podchlorynie sodu i kwasie siarkowym nie stanowią zagrożenia i b</w:t>
      </w:r>
      <w:r>
        <w:rPr>
          <w:rFonts w:eastAsia="TimesNewRoman" w:hint="eastAsia"/>
        </w:rPr>
        <w:t>ę</w:t>
      </w:r>
      <w:r>
        <w:t>d</w:t>
      </w:r>
      <w:r>
        <w:rPr>
          <w:rFonts w:eastAsia="TimesNewRoman" w:hint="eastAsia"/>
        </w:rPr>
        <w:t>ą</w:t>
      </w:r>
      <w:r>
        <w:rPr>
          <w:rFonts w:eastAsia="TimesNewRoman"/>
        </w:rPr>
        <w:t xml:space="preserve"> </w:t>
      </w:r>
      <w:r>
        <w:t>przechowywane w magazynie do czasu odbioru przez firm</w:t>
      </w:r>
      <w:r>
        <w:rPr>
          <w:rFonts w:eastAsia="TimesNewRoman" w:hint="eastAsia"/>
        </w:rPr>
        <w:t>ę</w:t>
      </w:r>
      <w:r>
        <w:rPr>
          <w:rFonts w:eastAsia="TimesNewRoman"/>
        </w:rPr>
        <w:t xml:space="preserve"> dowożącą chemikalia</w:t>
      </w:r>
      <w:r>
        <w:t>.</w:t>
      </w:r>
    </w:p>
    <w:p w:rsidR="003F2588" w:rsidRPr="00096029" w:rsidRDefault="003F2588" w:rsidP="00DC231C">
      <w:pPr>
        <w:pStyle w:val="Nagwek2"/>
        <w:tabs>
          <w:tab w:val="clear" w:pos="3345"/>
        </w:tabs>
      </w:pPr>
      <w:bookmarkStart w:id="132" w:name="_Toc216794367"/>
      <w:bookmarkStart w:id="133" w:name="_Toc299691155"/>
      <w:bookmarkStart w:id="134" w:name="_Toc317622887"/>
      <w:bookmarkStart w:id="135" w:name="_Toc403916366"/>
      <w:bookmarkStart w:id="136" w:name="_Toc403916635"/>
      <w:bookmarkStart w:id="137" w:name="_Toc510091733"/>
      <w:r w:rsidRPr="00096029">
        <w:t>ODPADY CIEKŁE</w:t>
      </w:r>
      <w:bookmarkEnd w:id="132"/>
      <w:bookmarkEnd w:id="133"/>
      <w:bookmarkEnd w:id="134"/>
      <w:bookmarkEnd w:id="135"/>
      <w:bookmarkEnd w:id="136"/>
      <w:bookmarkEnd w:id="137"/>
    </w:p>
    <w:p w:rsidR="003F2588" w:rsidRDefault="003F2588" w:rsidP="00021165">
      <w:pPr>
        <w:pStyle w:val="Akapitzlist"/>
        <w:numPr>
          <w:ilvl w:val="0"/>
          <w:numId w:val="25"/>
        </w:numPr>
      </w:pPr>
      <w:r w:rsidRPr="00AA3073">
        <w:rPr>
          <w:rFonts w:eastAsia="TimesNewRoman" w:hint="eastAsia"/>
        </w:rPr>
        <w:t>ś</w:t>
      </w:r>
      <w:r>
        <w:t xml:space="preserve">cieki po myciu filtrów tygodniowo </w:t>
      </w:r>
      <w:r w:rsidRPr="00AA3073">
        <w:rPr>
          <w:rFonts w:eastAsia="TimesNewRoman" w:hint="eastAsia"/>
        </w:rPr>
        <w:t>ś</w:t>
      </w:r>
      <w:r>
        <w:t xml:space="preserve">rednio </w:t>
      </w:r>
      <w:r w:rsidR="00E70C7A">
        <w:t>90</w:t>
      </w:r>
      <w:r>
        <w:t>m</w:t>
      </w:r>
      <w:r w:rsidRPr="00AA3073">
        <w:rPr>
          <w:szCs w:val="13"/>
          <w:vertAlign w:val="superscript"/>
        </w:rPr>
        <w:t>3</w:t>
      </w:r>
      <w:r w:rsidR="00B54D36">
        <w:t>/</w:t>
      </w:r>
      <w:proofErr w:type="spellStart"/>
      <w:r w:rsidR="00B54D36">
        <w:t>tydz</w:t>
      </w:r>
      <w:proofErr w:type="spellEnd"/>
      <w:r w:rsidR="00B54D36">
        <w:t xml:space="preserve">., na jedno płukanie max </w:t>
      </w:r>
      <w:r w:rsidR="00E70C7A">
        <w:t>22</w:t>
      </w:r>
      <w:r w:rsidR="00B54D36">
        <w:t>,</w:t>
      </w:r>
      <w:r w:rsidR="00E70C7A">
        <w:t>6</w:t>
      </w:r>
      <w:r>
        <w:t xml:space="preserve">m3 do odprowadzenia do kanalizacji w okresie ok. 6 min. </w:t>
      </w:r>
    </w:p>
    <w:p w:rsidR="003F2588" w:rsidRPr="00AA3073" w:rsidRDefault="003F2588" w:rsidP="00021165">
      <w:pPr>
        <w:pStyle w:val="Akapitzlist"/>
        <w:numPr>
          <w:ilvl w:val="0"/>
          <w:numId w:val="25"/>
        </w:numPr>
        <w:rPr>
          <w:szCs w:val="13"/>
        </w:rPr>
      </w:pPr>
      <w:r>
        <w:t>woda po opróżnieniu basenów 1x na rok obj</w:t>
      </w:r>
      <w:r w:rsidRPr="00AA3073">
        <w:rPr>
          <w:rFonts w:eastAsia="TimesNewRoman" w:hint="eastAsia"/>
        </w:rPr>
        <w:t>ę</w:t>
      </w:r>
      <w:r>
        <w:t>to</w:t>
      </w:r>
      <w:r w:rsidRPr="00AA3073">
        <w:rPr>
          <w:rFonts w:eastAsia="TimesNewRoman" w:hint="eastAsia"/>
        </w:rPr>
        <w:t>ść</w:t>
      </w:r>
      <w:r w:rsidRPr="00AA3073">
        <w:rPr>
          <w:rFonts w:eastAsia="TimesNewRoman"/>
        </w:rPr>
        <w:t xml:space="preserve"> </w:t>
      </w:r>
      <w:r>
        <w:t>basenów z instalacj</w:t>
      </w:r>
      <w:r w:rsidRPr="00AA3073">
        <w:rPr>
          <w:rFonts w:eastAsia="TimesNewRoman" w:hint="eastAsia"/>
        </w:rPr>
        <w:t>ą</w:t>
      </w:r>
      <w:r w:rsidRPr="00AA3073">
        <w:rPr>
          <w:rFonts w:eastAsia="TimesNewRoman"/>
        </w:rPr>
        <w:t xml:space="preserve"> ok. </w:t>
      </w:r>
      <w:r w:rsidR="00721367">
        <w:rPr>
          <w:rFonts w:eastAsia="TimesNewRoman"/>
        </w:rPr>
        <w:t>980</w:t>
      </w:r>
      <w:r>
        <w:t xml:space="preserve"> m</w:t>
      </w:r>
      <w:r w:rsidRPr="00AA3073">
        <w:rPr>
          <w:szCs w:val="13"/>
          <w:vertAlign w:val="superscript"/>
        </w:rPr>
        <w:t>3</w:t>
      </w:r>
    </w:p>
    <w:p w:rsidR="003F2588" w:rsidRPr="00AA3073" w:rsidRDefault="003F2588" w:rsidP="00021165">
      <w:pPr>
        <w:pStyle w:val="Akapitzlist"/>
        <w:numPr>
          <w:ilvl w:val="0"/>
          <w:numId w:val="25"/>
        </w:numPr>
        <w:rPr>
          <w:szCs w:val="24"/>
        </w:rPr>
      </w:pPr>
      <w:r>
        <w:t>eksploatacyjna wymiana wody na dob</w:t>
      </w:r>
      <w:r w:rsidRPr="00AA3073">
        <w:rPr>
          <w:rFonts w:eastAsia="TimesNewRoman" w:hint="eastAsia"/>
        </w:rPr>
        <w:t>ę</w:t>
      </w:r>
      <w:r w:rsidRPr="00AA3073">
        <w:rPr>
          <w:rFonts w:eastAsia="TimesNewRoman"/>
        </w:rPr>
        <w:t xml:space="preserve"> </w:t>
      </w:r>
      <w:r>
        <w:t xml:space="preserve">max. </w:t>
      </w:r>
      <w:r w:rsidR="007C5A66">
        <w:t>12,9</w:t>
      </w:r>
      <w:r>
        <w:t xml:space="preserve"> m</w:t>
      </w:r>
      <w:r w:rsidRPr="00AA3073">
        <w:rPr>
          <w:szCs w:val="13"/>
          <w:vertAlign w:val="superscript"/>
        </w:rPr>
        <w:t>3</w:t>
      </w:r>
      <w:r>
        <w:t>/dob</w:t>
      </w:r>
      <w:r w:rsidRPr="00AA3073">
        <w:rPr>
          <w:rFonts w:eastAsia="TimesNewRoman" w:hint="eastAsia"/>
        </w:rPr>
        <w:t>ę</w:t>
      </w:r>
      <w:r w:rsidRPr="00AA3073">
        <w:rPr>
          <w:rFonts w:eastAsia="TimesNewRoman"/>
        </w:rPr>
        <w:t xml:space="preserve"> </w:t>
      </w:r>
      <w:r>
        <w:t>(uwzgl</w:t>
      </w:r>
      <w:r w:rsidRPr="00AA3073">
        <w:rPr>
          <w:rFonts w:eastAsia="TimesNewRoman" w:hint="eastAsia"/>
        </w:rPr>
        <w:t>ę</w:t>
      </w:r>
      <w:r>
        <w:t>dniaj</w:t>
      </w:r>
      <w:r w:rsidRPr="00AA3073">
        <w:rPr>
          <w:rFonts w:eastAsia="TimesNewRoman" w:hint="eastAsia"/>
        </w:rPr>
        <w:t>ą</w:t>
      </w:r>
      <w:r>
        <w:t>c mycie filtrów). Rzeczywista ilość może być dużo mniejsza zależy od obciążenia basenu, które zostanie okresowe w czasie eksploatacji obiektu.</w:t>
      </w:r>
    </w:p>
    <w:p w:rsidR="003F2588" w:rsidRDefault="003F2588" w:rsidP="00DC231C">
      <w:pPr>
        <w:tabs>
          <w:tab w:val="clear" w:pos="3345"/>
        </w:tabs>
      </w:pPr>
      <w:r>
        <w:t xml:space="preserve">Nie przewiduje się, aby w wodach </w:t>
      </w:r>
      <w:proofErr w:type="spellStart"/>
      <w:r>
        <w:t>popłucznych</w:t>
      </w:r>
      <w:proofErr w:type="spellEnd"/>
      <w:r>
        <w:t xml:space="preserve"> występowały w ilościach pona</w:t>
      </w:r>
      <w:r w:rsidR="007C5A66">
        <w:t xml:space="preserve">dnormatywnych zanieczyszczenia </w:t>
      </w:r>
      <w:r>
        <w:t>organiczne i nieorganiczne,</w:t>
      </w:r>
    </w:p>
    <w:p w:rsidR="003F2588" w:rsidRDefault="003F2588" w:rsidP="00DC231C">
      <w:pPr>
        <w:tabs>
          <w:tab w:val="clear" w:pos="3345"/>
        </w:tabs>
      </w:pPr>
      <w:r w:rsidRPr="00AA3073">
        <w:rPr>
          <w:i/>
        </w:rPr>
        <w:t>Uwaga: jako normatyw rozumie się Rozporządzenie Min. Ochrony Środowiska, Zasobów Naturalnych  i Leśnictwa z dnia 5 listopada 1991 r.</w:t>
      </w:r>
    </w:p>
    <w:p w:rsidR="003F2588" w:rsidRPr="00096029" w:rsidRDefault="003F2588" w:rsidP="00DC231C">
      <w:pPr>
        <w:pStyle w:val="Nagwek2"/>
        <w:tabs>
          <w:tab w:val="clear" w:pos="3345"/>
        </w:tabs>
      </w:pPr>
      <w:bookmarkStart w:id="138" w:name="_Toc299691156"/>
      <w:bookmarkStart w:id="139" w:name="_Toc317622888"/>
      <w:bookmarkStart w:id="140" w:name="_Toc403916367"/>
      <w:bookmarkStart w:id="141" w:name="_Toc403916636"/>
      <w:bookmarkStart w:id="142" w:name="_Toc510091734"/>
      <w:r w:rsidRPr="00096029">
        <w:t>CHARAKTERYSTYKA WÓD ZRZUTOWYCH</w:t>
      </w:r>
      <w:bookmarkEnd w:id="138"/>
      <w:bookmarkEnd w:id="139"/>
      <w:bookmarkEnd w:id="140"/>
      <w:bookmarkEnd w:id="141"/>
      <w:bookmarkEnd w:id="142"/>
    </w:p>
    <w:p w:rsidR="003F2588" w:rsidRDefault="003F2588" w:rsidP="00DC231C">
      <w:pPr>
        <w:tabs>
          <w:tab w:val="clear" w:pos="3345"/>
        </w:tabs>
      </w:pPr>
      <w:r>
        <w:t xml:space="preserve">Według </w:t>
      </w:r>
      <w:proofErr w:type="spellStart"/>
      <w:r>
        <w:t>Rozp</w:t>
      </w:r>
      <w:proofErr w:type="spellEnd"/>
      <w:r>
        <w:t xml:space="preserve">. Min. Ochrony </w:t>
      </w:r>
      <w:proofErr w:type="spellStart"/>
      <w:r>
        <w:t>Środ</w:t>
      </w:r>
      <w:proofErr w:type="spellEnd"/>
      <w:r>
        <w:t xml:space="preserve">. </w:t>
      </w:r>
      <w:proofErr w:type="spellStart"/>
      <w:r>
        <w:t>Zasob</w:t>
      </w:r>
      <w:proofErr w:type="spellEnd"/>
      <w:r>
        <w:t>. Nat. i Leśnictwa z dn. 5.11.1991 (Dz. U. 116 poz. 503) ścieki wprowadzane do śródlądowych wód powierzchniowych nie mogą powodować formowania się osadów, zmian naturalnej mętności, barwy i zapachu, zmian w naturalnej biocenozie wód, zawierać odpadków stałych, węglowodorów oraz wartości wskaźników zanieczyszczeń nie przekraczających:</w:t>
      </w:r>
    </w:p>
    <w:p w:rsidR="003F2588" w:rsidRDefault="003F2588" w:rsidP="00021165">
      <w:pPr>
        <w:pStyle w:val="Akapitzlist"/>
        <w:numPr>
          <w:ilvl w:val="0"/>
          <w:numId w:val="26"/>
        </w:numPr>
        <w:tabs>
          <w:tab w:val="clear" w:pos="3345"/>
          <w:tab w:val="left" w:pos="5670"/>
        </w:tabs>
      </w:pPr>
      <w:r>
        <w:lastRenderedPageBreak/>
        <w:t>temperatura</w:t>
      </w:r>
      <w:r>
        <w:tab/>
        <w:t>35</w:t>
      </w:r>
      <w:r>
        <w:sym w:font="Symbol" w:char="F0B0"/>
      </w:r>
      <w:r>
        <w:t>C</w:t>
      </w:r>
    </w:p>
    <w:p w:rsidR="003F2588" w:rsidRDefault="003F2588" w:rsidP="00021165">
      <w:pPr>
        <w:pStyle w:val="Akapitzlist"/>
        <w:numPr>
          <w:ilvl w:val="0"/>
          <w:numId w:val="26"/>
        </w:numPr>
        <w:tabs>
          <w:tab w:val="clear" w:pos="3345"/>
          <w:tab w:val="left" w:pos="5670"/>
        </w:tabs>
      </w:pPr>
      <w:r>
        <w:t>odczyn</w:t>
      </w:r>
      <w:r>
        <w:tab/>
        <w:t xml:space="preserve">6,5 - 9,0 </w:t>
      </w:r>
      <w:proofErr w:type="spellStart"/>
      <w:r>
        <w:t>pH</w:t>
      </w:r>
      <w:proofErr w:type="spellEnd"/>
    </w:p>
    <w:p w:rsidR="003F2588" w:rsidRPr="00AA3073" w:rsidRDefault="003F2588" w:rsidP="00021165">
      <w:pPr>
        <w:pStyle w:val="Akapitzlist"/>
        <w:numPr>
          <w:ilvl w:val="0"/>
          <w:numId w:val="26"/>
        </w:numPr>
        <w:tabs>
          <w:tab w:val="clear" w:pos="3345"/>
          <w:tab w:val="left" w:pos="5670"/>
        </w:tabs>
        <w:rPr>
          <w:vertAlign w:val="superscript"/>
        </w:rPr>
      </w:pPr>
      <w:r>
        <w:t>zawiesiny ogólne</w:t>
      </w:r>
      <w:r>
        <w:tab/>
        <w:t>50 mg / dm</w:t>
      </w:r>
      <w:r w:rsidRPr="00AA3073">
        <w:rPr>
          <w:vertAlign w:val="superscript"/>
        </w:rPr>
        <w:t>3</w:t>
      </w:r>
    </w:p>
    <w:p w:rsidR="003F2588" w:rsidRPr="00AA3073" w:rsidRDefault="003F2588" w:rsidP="00021165">
      <w:pPr>
        <w:pStyle w:val="Akapitzlist"/>
        <w:numPr>
          <w:ilvl w:val="0"/>
          <w:numId w:val="26"/>
        </w:numPr>
        <w:tabs>
          <w:tab w:val="clear" w:pos="3345"/>
          <w:tab w:val="left" w:pos="5670"/>
        </w:tabs>
        <w:rPr>
          <w:position w:val="6"/>
          <w:vertAlign w:val="superscript"/>
          <w:lang w:val="de-DE"/>
        </w:rPr>
      </w:pPr>
      <w:r w:rsidRPr="00AA3073">
        <w:rPr>
          <w:lang w:val="de-DE"/>
        </w:rPr>
        <w:t>BZT5</w:t>
      </w:r>
      <w:r w:rsidR="00AA3073">
        <w:rPr>
          <w:lang w:val="de-DE"/>
        </w:rPr>
        <w:tab/>
      </w:r>
      <w:r w:rsidRPr="00AA3073">
        <w:rPr>
          <w:lang w:val="de-DE"/>
        </w:rPr>
        <w:t>30 mg O</w:t>
      </w:r>
      <w:r w:rsidRPr="00AA3073">
        <w:rPr>
          <w:vertAlign w:val="subscript"/>
          <w:lang w:val="de-DE"/>
        </w:rPr>
        <w:t>2</w:t>
      </w:r>
      <w:r w:rsidRPr="00AA3073">
        <w:rPr>
          <w:lang w:val="de-DE"/>
        </w:rPr>
        <w:t xml:space="preserve"> </w:t>
      </w:r>
      <w:proofErr w:type="spellStart"/>
      <w:r w:rsidRPr="00AA3073">
        <w:rPr>
          <w:lang w:val="de-DE"/>
        </w:rPr>
        <w:t>dm</w:t>
      </w:r>
      <w:proofErr w:type="spellEnd"/>
      <w:r w:rsidRPr="00AA3073">
        <w:rPr>
          <w:position w:val="6"/>
          <w:vertAlign w:val="superscript"/>
          <w:lang w:val="de-DE"/>
        </w:rPr>
        <w:t>3</w:t>
      </w:r>
    </w:p>
    <w:p w:rsidR="003F2588" w:rsidRPr="00AA3073" w:rsidRDefault="003F2588" w:rsidP="00021165">
      <w:pPr>
        <w:pStyle w:val="Akapitzlist"/>
        <w:numPr>
          <w:ilvl w:val="0"/>
          <w:numId w:val="26"/>
        </w:numPr>
        <w:tabs>
          <w:tab w:val="clear" w:pos="3345"/>
          <w:tab w:val="left" w:pos="5670"/>
        </w:tabs>
        <w:rPr>
          <w:position w:val="6"/>
          <w:vertAlign w:val="superscript"/>
          <w:lang w:val="de-DE"/>
        </w:rPr>
      </w:pPr>
      <w:proofErr w:type="spellStart"/>
      <w:r w:rsidRPr="00AA3073">
        <w:rPr>
          <w:lang w:val="de-DE"/>
        </w:rPr>
        <w:t>ChZT</w:t>
      </w:r>
      <w:proofErr w:type="spellEnd"/>
      <w:r w:rsidRPr="00AA3073">
        <w:rPr>
          <w:lang w:val="de-DE"/>
        </w:rPr>
        <w:tab/>
        <w:t>150 mg O</w:t>
      </w:r>
      <w:r w:rsidRPr="00AA3073">
        <w:rPr>
          <w:vertAlign w:val="subscript"/>
          <w:lang w:val="de-DE"/>
        </w:rPr>
        <w:t>2</w:t>
      </w:r>
      <w:r w:rsidRPr="00AA3073">
        <w:rPr>
          <w:lang w:val="de-DE"/>
        </w:rPr>
        <w:t xml:space="preserve"> </w:t>
      </w:r>
      <w:proofErr w:type="spellStart"/>
      <w:r w:rsidRPr="00AA3073">
        <w:rPr>
          <w:lang w:val="de-DE"/>
        </w:rPr>
        <w:t>dm</w:t>
      </w:r>
      <w:proofErr w:type="spellEnd"/>
      <w:r w:rsidRPr="00AA3073">
        <w:rPr>
          <w:position w:val="6"/>
          <w:vertAlign w:val="superscript"/>
          <w:lang w:val="de-DE"/>
        </w:rPr>
        <w:t>3</w:t>
      </w:r>
    </w:p>
    <w:p w:rsidR="003F2588" w:rsidRPr="00AA3073" w:rsidRDefault="003F2588" w:rsidP="00021165">
      <w:pPr>
        <w:pStyle w:val="Akapitzlist"/>
        <w:numPr>
          <w:ilvl w:val="0"/>
          <w:numId w:val="26"/>
        </w:numPr>
        <w:tabs>
          <w:tab w:val="clear" w:pos="3345"/>
          <w:tab w:val="left" w:pos="5670"/>
        </w:tabs>
        <w:rPr>
          <w:vertAlign w:val="superscript"/>
          <w:lang w:val="de-DE"/>
        </w:rPr>
      </w:pPr>
      <w:r w:rsidRPr="00AA3073">
        <w:rPr>
          <w:lang w:val="de-DE"/>
        </w:rPr>
        <w:t>OWO</w:t>
      </w:r>
      <w:r w:rsidRPr="00AA3073">
        <w:rPr>
          <w:lang w:val="de-DE"/>
        </w:rPr>
        <w:tab/>
        <w:t xml:space="preserve">40 mg C / </w:t>
      </w:r>
      <w:proofErr w:type="spellStart"/>
      <w:r w:rsidRPr="00AA3073">
        <w:rPr>
          <w:lang w:val="de-DE"/>
        </w:rPr>
        <w:t>dm</w:t>
      </w:r>
      <w:proofErr w:type="spellEnd"/>
      <w:r w:rsidRPr="00AA3073">
        <w:rPr>
          <w:position w:val="6"/>
          <w:vertAlign w:val="superscript"/>
          <w:lang w:val="de-DE"/>
        </w:rPr>
        <w:t>3</w:t>
      </w:r>
    </w:p>
    <w:p w:rsidR="003F2588" w:rsidRPr="00AA3073" w:rsidRDefault="003F2588" w:rsidP="00021165">
      <w:pPr>
        <w:pStyle w:val="Akapitzlist"/>
        <w:numPr>
          <w:ilvl w:val="0"/>
          <w:numId w:val="26"/>
        </w:numPr>
        <w:tabs>
          <w:tab w:val="clear" w:pos="3345"/>
          <w:tab w:val="left" w:pos="5670"/>
        </w:tabs>
        <w:rPr>
          <w:vertAlign w:val="superscript"/>
          <w:lang w:val="de-DE"/>
        </w:rPr>
      </w:pPr>
      <w:proofErr w:type="spellStart"/>
      <w:r w:rsidRPr="00AA3073">
        <w:rPr>
          <w:lang w:val="de-DE"/>
        </w:rPr>
        <w:t>azot</w:t>
      </w:r>
      <w:proofErr w:type="spellEnd"/>
      <w:r w:rsidRPr="00AA3073">
        <w:rPr>
          <w:lang w:val="de-DE"/>
        </w:rPr>
        <w:t xml:space="preserve"> </w:t>
      </w:r>
      <w:proofErr w:type="spellStart"/>
      <w:r w:rsidRPr="00AA3073">
        <w:rPr>
          <w:lang w:val="de-DE"/>
        </w:rPr>
        <w:t>amonowy</w:t>
      </w:r>
      <w:proofErr w:type="spellEnd"/>
      <w:r w:rsidRPr="00AA3073">
        <w:rPr>
          <w:lang w:val="de-DE"/>
        </w:rPr>
        <w:tab/>
        <w:t>6 mg N-NH</w:t>
      </w:r>
      <w:r w:rsidRPr="00AA3073">
        <w:rPr>
          <w:vertAlign w:val="subscript"/>
          <w:lang w:val="de-DE"/>
        </w:rPr>
        <w:t>4</w:t>
      </w:r>
      <w:r w:rsidRPr="00AA3073">
        <w:rPr>
          <w:lang w:val="de-DE"/>
        </w:rPr>
        <w:t>/ dm</w:t>
      </w:r>
      <w:r w:rsidRPr="00AA3073">
        <w:rPr>
          <w:vertAlign w:val="superscript"/>
          <w:lang w:val="de-DE"/>
        </w:rPr>
        <w:t>3</w:t>
      </w:r>
    </w:p>
    <w:p w:rsidR="003F2588" w:rsidRPr="00AA3073" w:rsidRDefault="003F2588" w:rsidP="00021165">
      <w:pPr>
        <w:pStyle w:val="Akapitzlist"/>
        <w:numPr>
          <w:ilvl w:val="0"/>
          <w:numId w:val="26"/>
        </w:numPr>
        <w:tabs>
          <w:tab w:val="clear" w:pos="3345"/>
          <w:tab w:val="left" w:pos="5670"/>
        </w:tabs>
        <w:rPr>
          <w:position w:val="6"/>
          <w:vertAlign w:val="superscript"/>
          <w:lang w:val="de-DE"/>
        </w:rPr>
      </w:pPr>
      <w:proofErr w:type="spellStart"/>
      <w:r w:rsidRPr="00AA3073">
        <w:rPr>
          <w:lang w:val="de-DE"/>
        </w:rPr>
        <w:t>azot</w:t>
      </w:r>
      <w:proofErr w:type="spellEnd"/>
      <w:r w:rsidRPr="00AA3073">
        <w:rPr>
          <w:lang w:val="de-DE"/>
        </w:rPr>
        <w:t xml:space="preserve"> </w:t>
      </w:r>
      <w:proofErr w:type="spellStart"/>
      <w:r w:rsidRPr="00AA3073">
        <w:rPr>
          <w:lang w:val="de-DE"/>
        </w:rPr>
        <w:t>azotanowy</w:t>
      </w:r>
      <w:proofErr w:type="spellEnd"/>
      <w:r w:rsidRPr="00AA3073">
        <w:rPr>
          <w:lang w:val="de-DE"/>
        </w:rPr>
        <w:tab/>
        <w:t>30 mg N-NO</w:t>
      </w:r>
      <w:r w:rsidRPr="00AA3073">
        <w:rPr>
          <w:vertAlign w:val="subscript"/>
          <w:lang w:val="de-DE"/>
        </w:rPr>
        <w:t>3</w:t>
      </w:r>
      <w:r w:rsidRPr="00AA3073">
        <w:rPr>
          <w:lang w:val="de-DE"/>
        </w:rPr>
        <w:t>/ dm</w:t>
      </w:r>
      <w:r w:rsidRPr="00AA3073">
        <w:rPr>
          <w:vertAlign w:val="superscript"/>
          <w:lang w:val="de-DE"/>
        </w:rPr>
        <w:t>3</w:t>
      </w:r>
    </w:p>
    <w:p w:rsidR="003F2588" w:rsidRPr="00AA3073" w:rsidRDefault="003F2588" w:rsidP="00021165">
      <w:pPr>
        <w:pStyle w:val="Akapitzlist"/>
        <w:numPr>
          <w:ilvl w:val="0"/>
          <w:numId w:val="26"/>
        </w:numPr>
        <w:tabs>
          <w:tab w:val="clear" w:pos="3345"/>
          <w:tab w:val="left" w:pos="5670"/>
        </w:tabs>
        <w:rPr>
          <w:vertAlign w:val="superscript"/>
        </w:rPr>
      </w:pPr>
      <w:r>
        <w:t>azot ogólny</w:t>
      </w:r>
      <w:r>
        <w:tab/>
        <w:t>30 mg N / dm</w:t>
      </w:r>
      <w:r w:rsidRPr="00AA3073">
        <w:rPr>
          <w:vertAlign w:val="superscript"/>
        </w:rPr>
        <w:t>3</w:t>
      </w:r>
    </w:p>
    <w:p w:rsidR="003F2588" w:rsidRPr="00AA3073" w:rsidRDefault="003F2588" w:rsidP="00021165">
      <w:pPr>
        <w:pStyle w:val="Akapitzlist"/>
        <w:numPr>
          <w:ilvl w:val="0"/>
          <w:numId w:val="26"/>
        </w:numPr>
        <w:tabs>
          <w:tab w:val="clear" w:pos="3345"/>
          <w:tab w:val="left" w:pos="5670"/>
        </w:tabs>
        <w:rPr>
          <w:vertAlign w:val="superscript"/>
        </w:rPr>
      </w:pPr>
      <w:r>
        <w:t>fosfor ogólny</w:t>
      </w:r>
      <w:r>
        <w:tab/>
        <w:t>5 mg P / dm</w:t>
      </w:r>
      <w:r w:rsidRPr="00AA3073">
        <w:rPr>
          <w:vertAlign w:val="superscript"/>
        </w:rPr>
        <w:t>3</w:t>
      </w:r>
    </w:p>
    <w:p w:rsidR="003F2588" w:rsidRPr="00AA3073" w:rsidRDefault="003F2588" w:rsidP="00021165">
      <w:pPr>
        <w:pStyle w:val="Akapitzlist"/>
        <w:numPr>
          <w:ilvl w:val="0"/>
          <w:numId w:val="26"/>
        </w:numPr>
        <w:tabs>
          <w:tab w:val="clear" w:pos="3345"/>
          <w:tab w:val="left" w:pos="5670"/>
        </w:tabs>
        <w:rPr>
          <w:vertAlign w:val="superscript"/>
        </w:rPr>
      </w:pPr>
      <w:r>
        <w:t>twardość ogólna</w:t>
      </w:r>
      <w:r>
        <w:tab/>
        <w:t>3500 mg CaCO</w:t>
      </w:r>
      <w:r w:rsidRPr="00AA3073">
        <w:rPr>
          <w:vertAlign w:val="subscript"/>
        </w:rPr>
        <w:t>3</w:t>
      </w:r>
      <w:r>
        <w:t>/ dm</w:t>
      </w:r>
      <w:r w:rsidRPr="00AA3073">
        <w:rPr>
          <w:vertAlign w:val="superscript"/>
        </w:rPr>
        <w:t>3</w:t>
      </w:r>
    </w:p>
    <w:p w:rsidR="003F2588" w:rsidRPr="00AA3073" w:rsidRDefault="003F2588" w:rsidP="00021165">
      <w:pPr>
        <w:pStyle w:val="Akapitzlist"/>
        <w:numPr>
          <w:ilvl w:val="0"/>
          <w:numId w:val="26"/>
        </w:numPr>
        <w:tabs>
          <w:tab w:val="clear" w:pos="3345"/>
          <w:tab w:val="left" w:pos="5670"/>
        </w:tabs>
        <w:rPr>
          <w:vertAlign w:val="superscript"/>
          <w:lang w:val="de-DE"/>
        </w:rPr>
      </w:pPr>
      <w:proofErr w:type="spellStart"/>
      <w:r w:rsidRPr="00AA3073">
        <w:rPr>
          <w:lang w:val="de-DE"/>
        </w:rPr>
        <w:t>chlorki</w:t>
      </w:r>
      <w:proofErr w:type="spellEnd"/>
      <w:r w:rsidRPr="00AA3073">
        <w:rPr>
          <w:lang w:val="de-DE"/>
        </w:rPr>
        <w:t xml:space="preserve"> </w:t>
      </w:r>
      <w:r w:rsidRPr="00AA3073">
        <w:rPr>
          <w:lang w:val="de-DE"/>
        </w:rPr>
        <w:tab/>
        <w:t>1000 mg Cl / dm</w:t>
      </w:r>
      <w:r w:rsidRPr="00AA3073">
        <w:rPr>
          <w:vertAlign w:val="superscript"/>
          <w:lang w:val="de-DE"/>
        </w:rPr>
        <w:t>3</w:t>
      </w:r>
    </w:p>
    <w:p w:rsidR="003F2588" w:rsidRPr="00AA3073" w:rsidRDefault="003F2588" w:rsidP="00021165">
      <w:pPr>
        <w:pStyle w:val="Akapitzlist"/>
        <w:numPr>
          <w:ilvl w:val="0"/>
          <w:numId w:val="26"/>
        </w:numPr>
        <w:tabs>
          <w:tab w:val="clear" w:pos="3345"/>
          <w:tab w:val="left" w:pos="5670"/>
        </w:tabs>
        <w:rPr>
          <w:vertAlign w:val="superscript"/>
          <w:lang w:val="de-DE"/>
        </w:rPr>
      </w:pPr>
      <w:proofErr w:type="spellStart"/>
      <w:r w:rsidRPr="00AA3073">
        <w:rPr>
          <w:lang w:val="de-DE"/>
        </w:rPr>
        <w:t>siarczany</w:t>
      </w:r>
      <w:proofErr w:type="spellEnd"/>
      <w:r w:rsidRPr="00AA3073">
        <w:rPr>
          <w:lang w:val="de-DE"/>
        </w:rPr>
        <w:tab/>
        <w:t>500 mg SO</w:t>
      </w:r>
      <w:r w:rsidRPr="00AA3073">
        <w:rPr>
          <w:position w:val="-6"/>
          <w:vertAlign w:val="subscript"/>
          <w:lang w:val="de-DE"/>
        </w:rPr>
        <w:t>4</w:t>
      </w:r>
      <w:r w:rsidRPr="00AA3073">
        <w:rPr>
          <w:lang w:val="de-DE"/>
        </w:rPr>
        <w:t>/ dm</w:t>
      </w:r>
      <w:r w:rsidRPr="00AA3073">
        <w:rPr>
          <w:vertAlign w:val="superscript"/>
          <w:lang w:val="de-DE"/>
        </w:rPr>
        <w:t>3</w:t>
      </w:r>
    </w:p>
    <w:p w:rsidR="003F2588" w:rsidRPr="00AA3073" w:rsidRDefault="003F2588" w:rsidP="00021165">
      <w:pPr>
        <w:pStyle w:val="Akapitzlist"/>
        <w:numPr>
          <w:ilvl w:val="0"/>
          <w:numId w:val="26"/>
        </w:numPr>
        <w:tabs>
          <w:tab w:val="clear" w:pos="3345"/>
          <w:tab w:val="left" w:pos="5670"/>
        </w:tabs>
        <w:rPr>
          <w:vertAlign w:val="superscript"/>
        </w:rPr>
      </w:pPr>
      <w:r>
        <w:t>sód</w:t>
      </w:r>
      <w:r>
        <w:tab/>
        <w:t>800 mg Na / dm</w:t>
      </w:r>
      <w:r w:rsidRPr="00AA3073">
        <w:rPr>
          <w:vertAlign w:val="superscript"/>
        </w:rPr>
        <w:t>3</w:t>
      </w:r>
    </w:p>
    <w:p w:rsidR="003F2588" w:rsidRPr="00AA3073" w:rsidRDefault="003F2588" w:rsidP="00021165">
      <w:pPr>
        <w:pStyle w:val="Akapitzlist"/>
        <w:numPr>
          <w:ilvl w:val="0"/>
          <w:numId w:val="26"/>
        </w:numPr>
        <w:tabs>
          <w:tab w:val="clear" w:pos="3345"/>
          <w:tab w:val="left" w:pos="5670"/>
        </w:tabs>
        <w:rPr>
          <w:position w:val="6"/>
          <w:vertAlign w:val="superscript"/>
          <w:lang w:val="de-DE"/>
        </w:rPr>
      </w:pPr>
      <w:proofErr w:type="spellStart"/>
      <w:r w:rsidRPr="00AA3073">
        <w:rPr>
          <w:lang w:val="de-DE"/>
        </w:rPr>
        <w:t>potas</w:t>
      </w:r>
      <w:proofErr w:type="spellEnd"/>
      <w:r w:rsidRPr="00AA3073">
        <w:rPr>
          <w:lang w:val="de-DE"/>
        </w:rPr>
        <w:tab/>
        <w:t>80 mg K / dm</w:t>
      </w:r>
      <w:r w:rsidRPr="00AA3073">
        <w:rPr>
          <w:vertAlign w:val="superscript"/>
          <w:lang w:val="de-DE"/>
        </w:rPr>
        <w:t>3</w:t>
      </w:r>
    </w:p>
    <w:p w:rsidR="003F2588" w:rsidRPr="00AA3073" w:rsidRDefault="003F2588" w:rsidP="00021165">
      <w:pPr>
        <w:pStyle w:val="Akapitzlist"/>
        <w:numPr>
          <w:ilvl w:val="0"/>
          <w:numId w:val="26"/>
        </w:numPr>
        <w:tabs>
          <w:tab w:val="clear" w:pos="3345"/>
          <w:tab w:val="left" w:pos="5670"/>
        </w:tabs>
        <w:rPr>
          <w:position w:val="6"/>
          <w:vertAlign w:val="superscript"/>
        </w:rPr>
      </w:pPr>
      <w:r>
        <w:t xml:space="preserve">substancje rozpuszczone </w:t>
      </w:r>
      <w:r>
        <w:tab/>
        <w:t>2000 mg / dm</w:t>
      </w:r>
      <w:r w:rsidRPr="00AA3073">
        <w:rPr>
          <w:vertAlign w:val="superscript"/>
        </w:rPr>
        <w:t>3</w:t>
      </w:r>
    </w:p>
    <w:p w:rsidR="003F2588" w:rsidRPr="00AA3073" w:rsidRDefault="003F2588" w:rsidP="00021165">
      <w:pPr>
        <w:pStyle w:val="Akapitzlist"/>
        <w:numPr>
          <w:ilvl w:val="0"/>
          <w:numId w:val="26"/>
        </w:numPr>
        <w:tabs>
          <w:tab w:val="clear" w:pos="3345"/>
          <w:tab w:val="left" w:pos="5670"/>
        </w:tabs>
        <w:rPr>
          <w:vertAlign w:val="superscript"/>
        </w:rPr>
      </w:pPr>
      <w:r>
        <w:t>żelazo ogólne</w:t>
      </w:r>
      <w:r>
        <w:tab/>
        <w:t>10 mg / dm</w:t>
      </w:r>
      <w:r w:rsidRPr="00AA3073">
        <w:rPr>
          <w:vertAlign w:val="superscript"/>
        </w:rPr>
        <w:t>3</w:t>
      </w:r>
    </w:p>
    <w:p w:rsidR="003F2588" w:rsidRDefault="003F2588" w:rsidP="00DC231C">
      <w:pPr>
        <w:tabs>
          <w:tab w:val="clear" w:pos="3345"/>
        </w:tabs>
      </w:pPr>
      <w:r>
        <w:t xml:space="preserve">oraz nie powinny zawierać zanieczyszczeń z grupy nieorganicznych i organicznych niebezpiecznych. </w:t>
      </w:r>
    </w:p>
    <w:p w:rsidR="003F2588" w:rsidRDefault="003F2588" w:rsidP="00DC231C">
      <w:pPr>
        <w:tabs>
          <w:tab w:val="clear" w:pos="3345"/>
        </w:tabs>
      </w:pPr>
      <w:r>
        <w:t>Ścieki i wody zrzutowe z technologii basenowej odpowiadają powyższym wymaganiom.</w:t>
      </w:r>
    </w:p>
    <w:p w:rsidR="003F2588" w:rsidRPr="00096029" w:rsidRDefault="003F2588" w:rsidP="00DC231C">
      <w:pPr>
        <w:pStyle w:val="Nagwek2"/>
        <w:tabs>
          <w:tab w:val="clear" w:pos="3345"/>
        </w:tabs>
      </w:pPr>
      <w:bookmarkStart w:id="143" w:name="_Toc216794369"/>
      <w:bookmarkStart w:id="144" w:name="_Toc299691157"/>
      <w:bookmarkStart w:id="145" w:name="_Toc317622889"/>
      <w:bookmarkStart w:id="146" w:name="_Toc403916368"/>
      <w:bookmarkStart w:id="147" w:name="_Toc403916637"/>
      <w:bookmarkStart w:id="148" w:name="_Toc510091735"/>
      <w:r w:rsidRPr="00096029">
        <w:t>POZIOM HAŁASU I DRGAŃ</w:t>
      </w:r>
      <w:bookmarkEnd w:id="143"/>
      <w:bookmarkEnd w:id="144"/>
      <w:bookmarkEnd w:id="145"/>
      <w:bookmarkEnd w:id="146"/>
      <w:bookmarkEnd w:id="147"/>
      <w:bookmarkEnd w:id="148"/>
    </w:p>
    <w:p w:rsidR="003F2588" w:rsidRDefault="003F2588" w:rsidP="00AA3073">
      <w:r>
        <w:t>Urządzenia przewidziane w instalacji uzdatniania wody basenowej są urządzeniami wysokiej jakości i zapewniają spełnienie wymagań norm dot. dopuszczalnego poziomu drgań (PN-91/N-01354) i hałasu (PN-87/B-02151/02) w pomieszczeniach stacji uzdatniania i w pomieszczeniach sąsiednich.</w:t>
      </w:r>
    </w:p>
    <w:p w:rsidR="003F2588" w:rsidRPr="00096029" w:rsidRDefault="003F2588" w:rsidP="00DC231C">
      <w:pPr>
        <w:pStyle w:val="Nagwek1"/>
        <w:tabs>
          <w:tab w:val="clear" w:pos="3345"/>
        </w:tabs>
        <w:rPr>
          <w:rFonts w:eastAsia="TimesNewRoman"/>
        </w:rPr>
      </w:pPr>
      <w:bookmarkStart w:id="149" w:name="_Toc216794362"/>
      <w:bookmarkStart w:id="150" w:name="_Toc299691158"/>
      <w:bookmarkStart w:id="151" w:name="_Toc317622890"/>
      <w:bookmarkStart w:id="152" w:name="_Toc403916369"/>
      <w:bookmarkStart w:id="153" w:name="_Toc403916638"/>
      <w:bookmarkStart w:id="154" w:name="_Toc510091736"/>
      <w:r w:rsidRPr="00096029">
        <w:t xml:space="preserve">ZAPOTRZEBOWANIE NA WODĘ ŚWIEŻĄ </w:t>
      </w:r>
      <w:bookmarkEnd w:id="149"/>
      <w:r w:rsidRPr="00096029">
        <w:rPr>
          <w:rFonts w:eastAsia="TimesNewRoman"/>
        </w:rPr>
        <w:t>I ZRZUTY WODY</w:t>
      </w:r>
      <w:bookmarkEnd w:id="150"/>
      <w:bookmarkEnd w:id="151"/>
      <w:bookmarkEnd w:id="152"/>
      <w:bookmarkEnd w:id="153"/>
      <w:bookmarkEnd w:id="154"/>
    </w:p>
    <w:p w:rsidR="003F2588" w:rsidRDefault="003F2588" w:rsidP="00DC231C">
      <w:pPr>
        <w:tabs>
          <w:tab w:val="clear" w:pos="3345"/>
        </w:tabs>
      </w:pPr>
      <w:r>
        <w:t>Woda uzupełniaj</w:t>
      </w:r>
      <w:r>
        <w:rPr>
          <w:rFonts w:eastAsia="TimesNewRoman" w:hint="eastAsia"/>
        </w:rPr>
        <w:t>ą</w:t>
      </w:r>
      <w:r>
        <w:t>ca pobierana jest z sieci wodoci</w:t>
      </w:r>
      <w:r>
        <w:rPr>
          <w:rFonts w:eastAsia="TimesNewRoman" w:hint="eastAsia"/>
        </w:rPr>
        <w:t>ą</w:t>
      </w:r>
      <w:r>
        <w:t>gowej z przerw</w:t>
      </w:r>
      <w:r>
        <w:rPr>
          <w:rFonts w:eastAsia="TimesNewRoman" w:hint="eastAsia"/>
        </w:rPr>
        <w:t>ą</w:t>
      </w:r>
      <w:r>
        <w:rPr>
          <w:rFonts w:eastAsia="TimesNewRoman"/>
        </w:rPr>
        <w:t xml:space="preserve"> </w:t>
      </w:r>
      <w:r>
        <w:t>powietrzna i kierowana do zbiornik</w:t>
      </w:r>
      <w:r w:rsidR="007C5A66">
        <w:t xml:space="preserve">a </w:t>
      </w:r>
      <w:r>
        <w:t>przelewow</w:t>
      </w:r>
      <w:r w:rsidR="007C5A66">
        <w:t>ego</w:t>
      </w:r>
      <w:r>
        <w:t xml:space="preserve"> </w:t>
      </w:r>
      <w:r>
        <w:rPr>
          <w:b/>
          <w:bCs/>
        </w:rPr>
        <w:t>ZP1</w:t>
      </w:r>
      <w:r w:rsidR="000950EE">
        <w:rPr>
          <w:b/>
          <w:bCs/>
        </w:rPr>
        <w:t>.</w:t>
      </w:r>
      <w:r>
        <w:rPr>
          <w:spacing w:val="-2"/>
        </w:rPr>
        <w:t xml:space="preserve"> Dopływ wody świeżej sterowany jest za pomocą regulatora poziomu wody wyposażonego w 5 sond, umieszczonych wewnątrz zbiornika przelewowego. Uzupełnianie odbywa się na zasadzie otwierania i zamykania elektrozaworu napełniania. </w:t>
      </w:r>
      <w:r>
        <w:t>Jako</w:t>
      </w:r>
      <w:r>
        <w:rPr>
          <w:rFonts w:eastAsia="TimesNewRoman" w:hint="eastAsia"/>
        </w:rPr>
        <w:t>ść</w:t>
      </w:r>
      <w:r>
        <w:rPr>
          <w:rFonts w:eastAsia="TimesNewRoman"/>
        </w:rPr>
        <w:t xml:space="preserve"> </w:t>
      </w:r>
      <w:r>
        <w:t>wody napełniaj</w:t>
      </w:r>
      <w:r>
        <w:rPr>
          <w:rFonts w:eastAsia="TimesNewRoman" w:hint="eastAsia"/>
        </w:rPr>
        <w:t>ą</w:t>
      </w:r>
      <w:r>
        <w:t>cej i uzupełniaj</w:t>
      </w:r>
      <w:r>
        <w:rPr>
          <w:rFonts w:eastAsia="TimesNewRoman" w:hint="eastAsia"/>
        </w:rPr>
        <w:t>ą</w:t>
      </w:r>
      <w:r>
        <w:t>cej dla obiegów basenowych musi spełnia</w:t>
      </w:r>
      <w:r>
        <w:rPr>
          <w:rFonts w:eastAsia="TimesNewRoman" w:hint="eastAsia"/>
        </w:rPr>
        <w:t>ć</w:t>
      </w:r>
      <w:r>
        <w:rPr>
          <w:rFonts w:eastAsia="TimesNewRoman"/>
        </w:rPr>
        <w:t xml:space="preserve"> </w:t>
      </w:r>
      <w:r>
        <w:t xml:space="preserve">wymagania stawiane </w:t>
      </w:r>
      <w:r w:rsidR="000950EE" w:rsidRPr="00C266D9">
        <w:t>przez Rozporz</w:t>
      </w:r>
      <w:r w:rsidR="000950EE" w:rsidRPr="00C266D9">
        <w:rPr>
          <w:rFonts w:eastAsia="TimesNewRoman"/>
        </w:rPr>
        <w:t>ą</w:t>
      </w:r>
      <w:r w:rsidR="000950EE" w:rsidRPr="00C266D9">
        <w:t>dzenie Ministra Zdrowia w sprawie wymaga</w:t>
      </w:r>
      <w:r w:rsidR="000950EE" w:rsidRPr="00C266D9">
        <w:rPr>
          <w:rFonts w:eastAsia="TimesNewRoman"/>
        </w:rPr>
        <w:t xml:space="preserve">ń </w:t>
      </w:r>
      <w:r w:rsidR="000950EE" w:rsidRPr="00C266D9">
        <w:t>dotycz</w:t>
      </w:r>
      <w:r w:rsidR="000950EE" w:rsidRPr="00C266D9">
        <w:rPr>
          <w:rFonts w:eastAsia="TimesNewRoman"/>
        </w:rPr>
        <w:t>ą</w:t>
      </w:r>
      <w:r w:rsidR="000950EE" w:rsidRPr="00C266D9">
        <w:t>cych jako</w:t>
      </w:r>
      <w:r w:rsidR="000950EE" w:rsidRPr="00C266D9">
        <w:rPr>
          <w:rFonts w:eastAsia="TimesNewRoman"/>
        </w:rPr>
        <w:t>ś</w:t>
      </w:r>
      <w:r w:rsidR="000950EE" w:rsidRPr="00C266D9">
        <w:t xml:space="preserve">ci wody przeznaczonej do spożycia przez ludzi z dn.13.11.2015r. (Dz.U. Nr 61 </w:t>
      </w:r>
      <w:proofErr w:type="spellStart"/>
      <w:r w:rsidR="000950EE" w:rsidRPr="00C266D9">
        <w:t>poz</w:t>
      </w:r>
      <w:proofErr w:type="spellEnd"/>
      <w:r w:rsidR="000950EE" w:rsidRPr="00C266D9">
        <w:t xml:space="preserve"> 417</w:t>
      </w:r>
      <w:r w:rsidR="000950EE">
        <w:t>).</w:t>
      </w:r>
    </w:p>
    <w:p w:rsidR="003F2588" w:rsidRDefault="003F2588" w:rsidP="00DC231C">
      <w:pPr>
        <w:tabs>
          <w:tab w:val="clear" w:pos="3345"/>
        </w:tabs>
      </w:pPr>
      <w:r w:rsidRPr="002F2DB4">
        <w:t xml:space="preserve">Zapotrzebowanie wody dla celów technologii basenów </w:t>
      </w:r>
      <w:r>
        <w:t xml:space="preserve">jest zawarte w zapotrzebowaniu </w:t>
      </w:r>
      <w:r w:rsidRPr="00C86534">
        <w:t>średniodobowym</w:t>
      </w:r>
      <w:r>
        <w:t xml:space="preserve"> i </w:t>
      </w:r>
      <w:r w:rsidRPr="002F2DB4">
        <w:t>wynika z</w:t>
      </w:r>
      <w:r>
        <w:t>:</w:t>
      </w:r>
    </w:p>
    <w:p w:rsidR="003F2588" w:rsidRDefault="003F2588" w:rsidP="005D1987">
      <w:pPr>
        <w:pStyle w:val="Akapitzlist"/>
        <w:numPr>
          <w:ilvl w:val="0"/>
          <w:numId w:val="5"/>
        </w:numPr>
        <w:tabs>
          <w:tab w:val="clear" w:pos="3345"/>
        </w:tabs>
      </w:pPr>
      <w:r>
        <w:t>Uzupełniania wody odparowanej z powierzchni basenu i plaż</w:t>
      </w:r>
    </w:p>
    <w:p w:rsidR="003F2588" w:rsidRDefault="003F2588" w:rsidP="005D1987">
      <w:pPr>
        <w:pStyle w:val="Akapitzlist"/>
        <w:numPr>
          <w:ilvl w:val="0"/>
          <w:numId w:val="5"/>
        </w:numPr>
        <w:tabs>
          <w:tab w:val="clear" w:pos="3345"/>
        </w:tabs>
      </w:pPr>
      <w:r>
        <w:t>Zużycie do brodzików do płukania stóp</w:t>
      </w:r>
    </w:p>
    <w:p w:rsidR="003F2588" w:rsidRDefault="003F2588" w:rsidP="005D1987">
      <w:pPr>
        <w:pStyle w:val="Akapitzlist"/>
        <w:numPr>
          <w:ilvl w:val="0"/>
          <w:numId w:val="5"/>
        </w:numPr>
        <w:tabs>
          <w:tab w:val="clear" w:pos="3345"/>
        </w:tabs>
      </w:pPr>
      <w:r>
        <w:t>Zużycie do mycia plaż i koryt rynien przelewowych</w:t>
      </w:r>
    </w:p>
    <w:p w:rsidR="003F2588" w:rsidRDefault="003F2588" w:rsidP="005D1987">
      <w:pPr>
        <w:pStyle w:val="Akapitzlist"/>
        <w:numPr>
          <w:ilvl w:val="0"/>
          <w:numId w:val="5"/>
        </w:numPr>
        <w:tabs>
          <w:tab w:val="clear" w:pos="3345"/>
        </w:tabs>
      </w:pPr>
      <w:r>
        <w:t>Zużycie wynikające z codziennej wymiany wody na każdego użytkownika</w:t>
      </w:r>
    </w:p>
    <w:p w:rsidR="003F2588" w:rsidRDefault="003F2588" w:rsidP="005D1987">
      <w:pPr>
        <w:pStyle w:val="Akapitzlist"/>
        <w:numPr>
          <w:ilvl w:val="0"/>
          <w:numId w:val="5"/>
        </w:numPr>
        <w:tabs>
          <w:tab w:val="clear" w:pos="3345"/>
        </w:tabs>
      </w:pPr>
      <w:r>
        <w:t xml:space="preserve">Zużycie na mycie filtrów </w:t>
      </w:r>
    </w:p>
    <w:p w:rsidR="003F2588" w:rsidRPr="002F2DB4" w:rsidRDefault="003F2588" w:rsidP="005D1987">
      <w:pPr>
        <w:pStyle w:val="Akapitzlist"/>
        <w:numPr>
          <w:ilvl w:val="0"/>
          <w:numId w:val="5"/>
        </w:numPr>
        <w:tabs>
          <w:tab w:val="clear" w:pos="3345"/>
        </w:tabs>
      </w:pPr>
      <w:r>
        <w:t>Całkowitego zrzutu wody z basenów</w:t>
      </w:r>
    </w:p>
    <w:p w:rsidR="003F2588" w:rsidRPr="00096029" w:rsidRDefault="003F2588" w:rsidP="00DC231C">
      <w:pPr>
        <w:pStyle w:val="Nagwek2"/>
        <w:tabs>
          <w:tab w:val="clear" w:pos="3345"/>
        </w:tabs>
      </w:pPr>
      <w:bookmarkStart w:id="155" w:name="_Toc299691159"/>
      <w:bookmarkStart w:id="156" w:name="_Toc317622891"/>
      <w:bookmarkStart w:id="157" w:name="_Toc403916370"/>
      <w:bookmarkStart w:id="158" w:name="_Toc403916639"/>
      <w:bookmarkStart w:id="159" w:name="_Toc510091737"/>
      <w:r w:rsidRPr="00096029">
        <w:lastRenderedPageBreak/>
        <w:t>UZUPEŁNIENIE WODY ODPAROWANEJ Z POWIERZCHNI BASENU I PLAŻ</w:t>
      </w:r>
      <w:bookmarkEnd w:id="155"/>
      <w:bookmarkEnd w:id="156"/>
      <w:bookmarkEnd w:id="157"/>
      <w:bookmarkEnd w:id="158"/>
      <w:bookmarkEnd w:id="159"/>
    </w:p>
    <w:p w:rsidR="003F2588" w:rsidRDefault="003F2588" w:rsidP="00DC231C">
      <w:pPr>
        <w:tabs>
          <w:tab w:val="clear" w:pos="3345"/>
        </w:tabs>
      </w:pPr>
      <w:r w:rsidRPr="00110139">
        <w:t xml:space="preserve">Ilość wody odparowanej wynosi około </w:t>
      </w:r>
      <w:r>
        <w:t>15</w:t>
      </w:r>
      <w:r w:rsidRPr="00110139">
        <w:t xml:space="preserve">  l / h to jest </w:t>
      </w:r>
      <w:r>
        <w:t xml:space="preserve">max </w:t>
      </w:r>
      <w:r w:rsidRPr="00110139">
        <w:t xml:space="preserve"> </w:t>
      </w:r>
      <w:r>
        <w:t>1,5</w:t>
      </w:r>
      <w:r w:rsidRPr="00110139">
        <w:t>m</w:t>
      </w:r>
      <w:r w:rsidRPr="00110139">
        <w:rPr>
          <w:position w:val="6"/>
        </w:rPr>
        <w:t>3</w:t>
      </w:r>
      <w:r w:rsidRPr="00110139">
        <w:t xml:space="preserve"> na dobę. </w:t>
      </w:r>
    </w:p>
    <w:p w:rsidR="003F2588" w:rsidRPr="00705E4C" w:rsidRDefault="003F2588" w:rsidP="00DC231C">
      <w:pPr>
        <w:pStyle w:val="Nagwek2"/>
        <w:tabs>
          <w:tab w:val="clear" w:pos="3345"/>
        </w:tabs>
      </w:pPr>
      <w:bookmarkStart w:id="160" w:name="_Toc299691160"/>
      <w:bookmarkStart w:id="161" w:name="_Toc317622892"/>
      <w:bookmarkStart w:id="162" w:name="_Toc403916371"/>
      <w:bookmarkStart w:id="163" w:name="_Toc403916640"/>
      <w:bookmarkStart w:id="164" w:name="_Toc510091738"/>
      <w:r w:rsidRPr="00705E4C">
        <w:t>ZUŻYCIE WODY PRZEZ BRODZIKI DO PŁUKANIA STÓP</w:t>
      </w:r>
      <w:bookmarkEnd w:id="160"/>
      <w:bookmarkEnd w:id="161"/>
      <w:bookmarkEnd w:id="162"/>
      <w:bookmarkEnd w:id="163"/>
      <w:bookmarkEnd w:id="164"/>
    </w:p>
    <w:p w:rsidR="003F2588" w:rsidRPr="00A36BC8" w:rsidRDefault="003F2588" w:rsidP="00DC231C">
      <w:pPr>
        <w:tabs>
          <w:tab w:val="clear" w:pos="3345"/>
        </w:tabs>
      </w:pPr>
      <w:r w:rsidRPr="00A36BC8">
        <w:t>Zużycie wody do brodzika do płukania nóg - będzie jeden przewidziany na obiekcie. Orientacyjne zużycie wody wynosi ok. 20 l/h to daje  0,5 m</w:t>
      </w:r>
      <w:r w:rsidRPr="00A36BC8">
        <w:rPr>
          <w:vertAlign w:val="superscript"/>
        </w:rPr>
        <w:t>3</w:t>
      </w:r>
      <w:r w:rsidRPr="00A36BC8">
        <w:t>/dobę.</w:t>
      </w:r>
    </w:p>
    <w:p w:rsidR="003F2588" w:rsidRPr="00096029" w:rsidRDefault="003F2588" w:rsidP="00DC231C">
      <w:pPr>
        <w:pStyle w:val="Nagwek2"/>
        <w:tabs>
          <w:tab w:val="clear" w:pos="3345"/>
        </w:tabs>
      </w:pPr>
      <w:bookmarkStart w:id="165" w:name="_Toc299691161"/>
      <w:bookmarkStart w:id="166" w:name="_Toc317622893"/>
      <w:bookmarkStart w:id="167" w:name="_Toc403916372"/>
      <w:bookmarkStart w:id="168" w:name="_Toc403916641"/>
      <w:bookmarkStart w:id="169" w:name="_Toc510091739"/>
      <w:r w:rsidRPr="00096029">
        <w:t>ZUŻYCIE WODY DO MYCIA PLAŻ I KORYT PRZELEWOWYCH ORAZ WYCHLAPYWANIA</w:t>
      </w:r>
      <w:bookmarkEnd w:id="165"/>
      <w:bookmarkEnd w:id="166"/>
      <w:bookmarkEnd w:id="167"/>
      <w:bookmarkEnd w:id="168"/>
      <w:bookmarkEnd w:id="169"/>
    </w:p>
    <w:p w:rsidR="003F2588" w:rsidRDefault="003F2588" w:rsidP="00DC231C">
      <w:pPr>
        <w:tabs>
          <w:tab w:val="clear" w:pos="3345"/>
        </w:tabs>
      </w:pPr>
      <w:r w:rsidRPr="00110139">
        <w:t xml:space="preserve">Zużycie do </w:t>
      </w:r>
      <w:r>
        <w:t>mycia plaż i koryt przelewowych wynosi około</w:t>
      </w:r>
      <w:r w:rsidRPr="00110139">
        <w:t xml:space="preserve">  </w:t>
      </w:r>
      <w:r>
        <w:t>1</w:t>
      </w:r>
      <w:r w:rsidRPr="00110139">
        <w:t>,0 m</w:t>
      </w:r>
      <w:r w:rsidRPr="00110139">
        <w:rPr>
          <w:vertAlign w:val="superscript"/>
        </w:rPr>
        <w:t>3</w:t>
      </w:r>
      <w:r w:rsidRPr="00110139">
        <w:t>/dobę</w:t>
      </w:r>
      <w:r>
        <w:t>.</w:t>
      </w:r>
    </w:p>
    <w:p w:rsidR="003F2588" w:rsidRPr="00096029" w:rsidRDefault="003F2588" w:rsidP="00DC231C">
      <w:pPr>
        <w:pStyle w:val="Nagwek2"/>
        <w:tabs>
          <w:tab w:val="clear" w:pos="3345"/>
        </w:tabs>
      </w:pPr>
      <w:bookmarkStart w:id="170" w:name="_Toc299691162"/>
      <w:bookmarkStart w:id="171" w:name="_Toc317622894"/>
      <w:bookmarkStart w:id="172" w:name="_Toc403916373"/>
      <w:bookmarkStart w:id="173" w:name="_Toc403916642"/>
      <w:bookmarkStart w:id="174" w:name="_Toc510091740"/>
      <w:r w:rsidRPr="00096029">
        <w:t>CODZIENNA WYMIANA WODY</w:t>
      </w:r>
      <w:bookmarkEnd w:id="170"/>
      <w:bookmarkEnd w:id="171"/>
      <w:bookmarkEnd w:id="172"/>
      <w:bookmarkEnd w:id="173"/>
      <w:bookmarkEnd w:id="174"/>
    </w:p>
    <w:p w:rsidR="003F2588" w:rsidRDefault="003F2588" w:rsidP="00DC231C">
      <w:pPr>
        <w:tabs>
          <w:tab w:val="clear" w:pos="3345"/>
        </w:tabs>
      </w:pPr>
      <w:r w:rsidRPr="00110139">
        <w:t>Według zaleceń codzienna wymiana wody wynosi 30 litrów na jednego użytkownika basen</w:t>
      </w:r>
      <w:r>
        <w:t xml:space="preserve">u. </w:t>
      </w:r>
      <w:r w:rsidRPr="00110139">
        <w:t>Wymiana ta będzie wykonywana w porze nocnej poza godzinami użytkowania basenu.</w:t>
      </w:r>
    </w:p>
    <w:p w:rsidR="003F2588" w:rsidRPr="00096029" w:rsidRDefault="003F2588" w:rsidP="00DC231C">
      <w:pPr>
        <w:pStyle w:val="Nagwek2"/>
        <w:tabs>
          <w:tab w:val="clear" w:pos="3345"/>
        </w:tabs>
      </w:pPr>
      <w:bookmarkStart w:id="175" w:name="_Toc299691163"/>
      <w:bookmarkStart w:id="176" w:name="_Toc317622895"/>
      <w:bookmarkStart w:id="177" w:name="_Toc403916374"/>
      <w:bookmarkStart w:id="178" w:name="_Toc403916643"/>
      <w:bookmarkStart w:id="179" w:name="_Toc510091741"/>
      <w:r w:rsidRPr="00096029">
        <w:t>WODA DO MYCIA FILTRÓW</w:t>
      </w:r>
      <w:bookmarkEnd w:id="175"/>
      <w:bookmarkEnd w:id="176"/>
      <w:bookmarkEnd w:id="177"/>
      <w:bookmarkEnd w:id="178"/>
      <w:bookmarkEnd w:id="179"/>
    </w:p>
    <w:p w:rsidR="003F2588" w:rsidRPr="00F422D0" w:rsidRDefault="003F2588" w:rsidP="00DC231C">
      <w:pPr>
        <w:tabs>
          <w:tab w:val="clear" w:pos="3345"/>
        </w:tabs>
      </w:pPr>
      <w:r w:rsidRPr="00F422D0">
        <w:t>Do mycia złoża filtrów używana jest woda z obiegu basenowego (ze zbiornika przelewowego), w związku z tym woda użyta do mycia musi być uzupełniona wodą świeżą.</w:t>
      </w:r>
    </w:p>
    <w:p w:rsidR="00D62B06" w:rsidRDefault="003F2588" w:rsidP="00021165">
      <w:pPr>
        <w:pStyle w:val="Akapitzlist"/>
        <w:numPr>
          <w:ilvl w:val="0"/>
          <w:numId w:val="27"/>
        </w:numPr>
        <w:tabs>
          <w:tab w:val="clear" w:pos="3345"/>
        </w:tabs>
      </w:pPr>
      <w:r w:rsidRPr="003124BA">
        <w:t xml:space="preserve">Ilość wody zużytej do mycia filtrów </w:t>
      </w:r>
      <w:r w:rsidRPr="00AA3073">
        <w:rPr>
          <w:rFonts w:ascii="Symbol" w:hAnsi="Symbol"/>
        </w:rPr>
        <w:t></w:t>
      </w:r>
      <w:r w:rsidR="007C5A66">
        <w:t>240</w:t>
      </w:r>
      <w:r>
        <w:t>0</w:t>
      </w:r>
      <w:r w:rsidRPr="003124BA">
        <w:t xml:space="preserve"> </w:t>
      </w:r>
      <w:r w:rsidRPr="00AA3073">
        <w:rPr>
          <w:b/>
        </w:rPr>
        <w:t>basenu</w:t>
      </w:r>
      <w:r w:rsidR="007C5A66">
        <w:rPr>
          <w:b/>
        </w:rPr>
        <w:t xml:space="preserve"> pływacko-</w:t>
      </w:r>
      <w:r w:rsidRPr="00AA3073">
        <w:rPr>
          <w:b/>
        </w:rPr>
        <w:t xml:space="preserve"> rekreacyjnego</w:t>
      </w:r>
      <w:r w:rsidR="000950EE">
        <w:rPr>
          <w:b/>
        </w:rPr>
        <w:t xml:space="preserve"> </w:t>
      </w:r>
      <w:r w:rsidR="007C5A66">
        <w:rPr>
          <w:b/>
        </w:rPr>
        <w:t>z</w:t>
      </w:r>
      <w:r w:rsidR="000950EE">
        <w:rPr>
          <w:b/>
        </w:rPr>
        <w:t>ewnętrznego</w:t>
      </w:r>
      <w:r w:rsidRPr="003124BA">
        <w:t xml:space="preserve"> wynosi (mycie 2 razy na tydzień) </w:t>
      </w:r>
    </w:p>
    <w:p w:rsidR="003F2588" w:rsidRDefault="003F2588" w:rsidP="00D62B06">
      <w:pPr>
        <w:pStyle w:val="Akapitzlist"/>
        <w:tabs>
          <w:tab w:val="clear" w:pos="3345"/>
        </w:tabs>
      </w:pPr>
      <w:r w:rsidRPr="003124BA">
        <w:t xml:space="preserve">2 x 2 x </w:t>
      </w:r>
      <w:r w:rsidR="007C5A66">
        <w:t>22</w:t>
      </w:r>
      <w:r w:rsidR="00D62B06">
        <w:t>,</w:t>
      </w:r>
      <w:r w:rsidR="007C5A66">
        <w:t>6</w:t>
      </w:r>
      <w:r w:rsidRPr="003124BA">
        <w:t xml:space="preserve"> m</w:t>
      </w:r>
      <w:r w:rsidRPr="00AA3073">
        <w:rPr>
          <w:vertAlign w:val="superscript"/>
        </w:rPr>
        <w:t>3</w:t>
      </w:r>
      <w:r w:rsidRPr="003124BA">
        <w:t xml:space="preserve"> = </w:t>
      </w:r>
      <w:r w:rsidR="007C5A66">
        <w:t>90,4</w:t>
      </w:r>
      <w:r w:rsidRPr="003124BA">
        <w:t xml:space="preserve"> m</w:t>
      </w:r>
      <w:r w:rsidRPr="00AA3073">
        <w:rPr>
          <w:position w:val="6"/>
        </w:rPr>
        <w:t>3</w:t>
      </w:r>
      <w:r w:rsidRPr="003124BA">
        <w:t xml:space="preserve"> na tydzień, to jest średnio ok. </w:t>
      </w:r>
      <w:r w:rsidR="007C5A66">
        <w:t>12,9</w:t>
      </w:r>
      <w:r w:rsidRPr="003124BA">
        <w:t xml:space="preserve"> m</w:t>
      </w:r>
      <w:r w:rsidRPr="00AA3073">
        <w:rPr>
          <w:position w:val="6"/>
        </w:rPr>
        <w:t>3</w:t>
      </w:r>
      <w:r w:rsidR="000950EE">
        <w:t xml:space="preserve"> na dobę</w:t>
      </w:r>
    </w:p>
    <w:p w:rsidR="000950EE" w:rsidRDefault="000950EE" w:rsidP="00D62B06">
      <w:pPr>
        <w:pStyle w:val="Akapitzlist"/>
        <w:tabs>
          <w:tab w:val="clear" w:pos="3345"/>
        </w:tabs>
      </w:pPr>
    </w:p>
    <w:p w:rsidR="003F2588" w:rsidRPr="007B4A18" w:rsidRDefault="003F2588" w:rsidP="00DC231C">
      <w:pPr>
        <w:tabs>
          <w:tab w:val="clear" w:pos="3345"/>
        </w:tabs>
      </w:pPr>
      <w:r w:rsidRPr="007B4A18">
        <w:t xml:space="preserve">Łącznie woda do mycia filtrów średnio </w:t>
      </w:r>
      <w:r w:rsidR="007C5A66">
        <w:t>12,9</w:t>
      </w:r>
      <w:r w:rsidRPr="007B4A18">
        <w:t xml:space="preserve"> m3/dobę</w:t>
      </w:r>
    </w:p>
    <w:p w:rsidR="003F2588" w:rsidRPr="00F422D0" w:rsidRDefault="003F2588" w:rsidP="00DC231C">
      <w:pPr>
        <w:tabs>
          <w:tab w:val="clear" w:pos="3345"/>
        </w:tabs>
      </w:pPr>
      <w:r>
        <w:t>U</w:t>
      </w:r>
      <w:r w:rsidRPr="00F422D0">
        <w:t>zupełnianie wody w zbiornikach przelewowych będzie dokonywane codziennie głównie w porze nocnej</w:t>
      </w:r>
      <w:r>
        <w:t>.</w:t>
      </w:r>
    </w:p>
    <w:p w:rsidR="003F2588" w:rsidRDefault="003F2588" w:rsidP="00DC231C">
      <w:pPr>
        <w:tabs>
          <w:tab w:val="clear" w:pos="3345"/>
        </w:tabs>
      </w:pPr>
      <w:r>
        <w:t>Zrzut wody należy odprowadzić bezpośrednio do kanalizacji sanitarnej.</w:t>
      </w:r>
    </w:p>
    <w:p w:rsidR="003F2588" w:rsidRPr="003D4CAE" w:rsidRDefault="003F2588" w:rsidP="00DC231C">
      <w:pPr>
        <w:pStyle w:val="Nagwek2"/>
        <w:tabs>
          <w:tab w:val="clear" w:pos="3345"/>
        </w:tabs>
      </w:pPr>
      <w:bookmarkStart w:id="180" w:name="_Toc299691164"/>
      <w:bookmarkStart w:id="181" w:name="_Toc317622896"/>
      <w:bookmarkStart w:id="182" w:name="_Toc403916375"/>
      <w:bookmarkStart w:id="183" w:name="_Toc403916644"/>
      <w:bookmarkStart w:id="184" w:name="_Toc510091742"/>
      <w:r w:rsidRPr="003D4CAE">
        <w:t>NAPEŁNIANIE I ZRZUT CAŁKOWITY Z BASENÓW</w:t>
      </w:r>
      <w:bookmarkEnd w:id="180"/>
      <w:bookmarkEnd w:id="181"/>
      <w:bookmarkEnd w:id="182"/>
      <w:bookmarkEnd w:id="183"/>
      <w:bookmarkEnd w:id="184"/>
      <w:r w:rsidRPr="003D4CAE">
        <w:t xml:space="preserve"> </w:t>
      </w:r>
    </w:p>
    <w:p w:rsidR="003F2588" w:rsidRPr="00F422D0" w:rsidRDefault="003F2588" w:rsidP="00DC231C">
      <w:pPr>
        <w:tabs>
          <w:tab w:val="clear" w:pos="3345"/>
        </w:tabs>
      </w:pPr>
      <w:r w:rsidRPr="00110139">
        <w:t xml:space="preserve">Pełnego zrzutu wody z basenów </w:t>
      </w:r>
      <w:r>
        <w:t xml:space="preserve">dokonuje się </w:t>
      </w:r>
      <w:r w:rsidRPr="00110139">
        <w:t xml:space="preserve">w celu kontroli bakteriologicznej i oczyszczania ścian i dna lub w przypadku stwierdzenia zaniedbań w eksploatacji basenu – przyjęto </w:t>
      </w:r>
      <w:r>
        <w:t>raz</w:t>
      </w:r>
      <w:r w:rsidRPr="00110139">
        <w:t xml:space="preserve"> w roku</w:t>
      </w:r>
      <w:r>
        <w:t xml:space="preserve">. </w:t>
      </w:r>
    </w:p>
    <w:p w:rsidR="003F2588" w:rsidRDefault="003F2588" w:rsidP="00DC231C">
      <w:pPr>
        <w:tabs>
          <w:tab w:val="clear" w:pos="3345"/>
        </w:tabs>
      </w:pPr>
      <w:r>
        <w:t>Całkowity zrzut wody z niecek należy odprowadzić do kanalizacji sanitar</w:t>
      </w:r>
      <w:r w:rsidR="007C5A66">
        <w:t>nej poprzez spusty denne basenu.</w:t>
      </w:r>
    </w:p>
    <w:p w:rsidR="003F2588" w:rsidRPr="00096029" w:rsidRDefault="003F2588" w:rsidP="00DC231C">
      <w:pPr>
        <w:pStyle w:val="Nagwek1"/>
        <w:tabs>
          <w:tab w:val="clear" w:pos="3345"/>
        </w:tabs>
      </w:pPr>
      <w:bookmarkStart w:id="185" w:name="_Toc299691165"/>
      <w:bookmarkStart w:id="186" w:name="_Toc317622897"/>
      <w:bookmarkStart w:id="187" w:name="_Toc403916376"/>
      <w:bookmarkStart w:id="188" w:name="_Toc403916645"/>
      <w:bookmarkStart w:id="189" w:name="_Toc510091743"/>
      <w:r w:rsidRPr="00096029">
        <w:t>RUROCIĄGI I ARMATURA</w:t>
      </w:r>
      <w:bookmarkEnd w:id="185"/>
      <w:bookmarkEnd w:id="186"/>
      <w:bookmarkEnd w:id="187"/>
      <w:bookmarkEnd w:id="188"/>
      <w:bookmarkEnd w:id="189"/>
      <w:r w:rsidRPr="00096029">
        <w:t xml:space="preserve"> </w:t>
      </w:r>
    </w:p>
    <w:p w:rsidR="003F2588" w:rsidRDefault="003F2588" w:rsidP="00DC231C">
      <w:pPr>
        <w:tabs>
          <w:tab w:val="clear" w:pos="3345"/>
        </w:tabs>
      </w:pPr>
      <w:r>
        <w:t xml:space="preserve">Instalację projektuje się z PVC–U PN10 za pomocą systemu kształtek na klej agresywny do PVC. </w:t>
      </w:r>
      <w:r w:rsidRPr="00692029">
        <w:t>Zawory odcinające: dla DN10-</w:t>
      </w:r>
      <w:r>
        <w:t>5</w:t>
      </w:r>
      <w:r w:rsidRPr="00692029">
        <w:t xml:space="preserve">0 z PVC kulowe z napędem ręcznym, dla DN </w:t>
      </w:r>
      <w:r>
        <w:t>75</w:t>
      </w:r>
      <w:r w:rsidRPr="00692029">
        <w:t xml:space="preserve"> i większych</w:t>
      </w:r>
      <w:r>
        <w:t xml:space="preserve"> </w:t>
      </w:r>
      <w:r w:rsidRPr="00692029">
        <w:t>przepustnice (zawory klapowe) z napędem ręcznym</w:t>
      </w:r>
      <w:r>
        <w:t xml:space="preserve">.  </w:t>
      </w:r>
      <w:r w:rsidRPr="00692029">
        <w:t xml:space="preserve">Zawory zwrotne: </w:t>
      </w:r>
      <w:r>
        <w:t xml:space="preserve"> </w:t>
      </w:r>
      <w:r w:rsidRPr="00692029">
        <w:t xml:space="preserve">dla DN 10-50 PVC </w:t>
      </w:r>
      <w:r>
        <w:t>sprężynowe</w:t>
      </w:r>
      <w:r w:rsidRPr="00692029">
        <w:t>, dla większych – klapowe</w:t>
      </w:r>
      <w:r>
        <w:t>.</w:t>
      </w:r>
    </w:p>
    <w:p w:rsidR="003F2588" w:rsidRDefault="003F2588" w:rsidP="00DC231C">
      <w:pPr>
        <w:tabs>
          <w:tab w:val="clear" w:pos="3345"/>
        </w:tabs>
      </w:pPr>
      <w:r w:rsidRPr="00692029">
        <w:lastRenderedPageBreak/>
        <w:t xml:space="preserve">Uszczelnienia </w:t>
      </w:r>
      <w:r>
        <w:t>z</w:t>
      </w:r>
      <w:r w:rsidRPr="00692029">
        <w:t xml:space="preserve"> gum</w:t>
      </w:r>
      <w:r>
        <w:t>y</w:t>
      </w:r>
      <w:r w:rsidRPr="00692029">
        <w:t xml:space="preserve"> EPDM,</w:t>
      </w:r>
      <w:r>
        <w:t xml:space="preserve"> p</w:t>
      </w:r>
      <w:r w:rsidRPr="00692029">
        <w:t xml:space="preserve">ołączenia gwintowane </w:t>
      </w:r>
      <w:r>
        <w:t>z</w:t>
      </w:r>
      <w:r w:rsidRPr="00692029">
        <w:t xml:space="preserve"> uszczelnienie</w:t>
      </w:r>
      <w:r>
        <w:t>m</w:t>
      </w:r>
      <w:r w:rsidRPr="00692029">
        <w:t xml:space="preserve"> teflonow</w:t>
      </w:r>
      <w:r>
        <w:t>ym.</w:t>
      </w:r>
    </w:p>
    <w:p w:rsidR="003F2588" w:rsidRPr="00692029" w:rsidRDefault="003F2588" w:rsidP="00DC231C">
      <w:pPr>
        <w:tabs>
          <w:tab w:val="clear" w:pos="3345"/>
        </w:tabs>
      </w:pPr>
      <w:r>
        <w:t>Nie przewiduje się izolowania rurociągów.</w:t>
      </w:r>
    </w:p>
    <w:p w:rsidR="003F2588" w:rsidRDefault="003F2588" w:rsidP="00DC231C">
      <w:pPr>
        <w:tabs>
          <w:tab w:val="clear" w:pos="3345"/>
        </w:tabs>
      </w:pPr>
      <w:r>
        <w:t xml:space="preserve">Wszystkie rurociągi </w:t>
      </w:r>
      <w:r w:rsidRPr="00692029">
        <w:t>wody biegnące z kanałów przelewowych niecki, rurociągi zasilające, rurociągi spustowe</w:t>
      </w:r>
      <w:r>
        <w:t xml:space="preserve"> należy prowadzić ze spadkiem 0,3% w kierunku pompowni lub niecki w celu samoczynnego odwodnienia instalacji. </w:t>
      </w:r>
    </w:p>
    <w:p w:rsidR="003F2588" w:rsidRPr="00692029" w:rsidRDefault="003F2588" w:rsidP="00DC231C">
      <w:pPr>
        <w:tabs>
          <w:tab w:val="clear" w:pos="3345"/>
        </w:tabs>
      </w:pPr>
      <w:r w:rsidRPr="00692029">
        <w:t>Rurociągi nale</w:t>
      </w:r>
      <w:r>
        <w:t>ż</w:t>
      </w:r>
      <w:r w:rsidRPr="00692029">
        <w:t>y układać na podporach wykonanych z kształtowników stalowych i obejm do rur z</w:t>
      </w:r>
      <w:r>
        <w:t xml:space="preserve"> </w:t>
      </w:r>
      <w:r w:rsidRPr="00692029">
        <w:t>wkładkami gumowymi. Podpory (podwieszenia ) nale</w:t>
      </w:r>
      <w:r>
        <w:t>ż</w:t>
      </w:r>
      <w:r w:rsidRPr="00692029">
        <w:t>y mocować do konstrukcji niecek (fundamentów</w:t>
      </w:r>
      <w:r>
        <w:t xml:space="preserve"> ż</w:t>
      </w:r>
      <w:r w:rsidRPr="00692029">
        <w:t>elbetowych.</w:t>
      </w:r>
    </w:p>
    <w:p w:rsidR="003F2588" w:rsidRPr="00692029" w:rsidRDefault="003F2588" w:rsidP="00021165">
      <w:pPr>
        <w:pStyle w:val="Akapitzlist"/>
        <w:numPr>
          <w:ilvl w:val="0"/>
          <w:numId w:val="28"/>
        </w:numPr>
        <w:tabs>
          <w:tab w:val="clear" w:pos="3345"/>
        </w:tabs>
      </w:pPr>
      <w:r w:rsidRPr="00692029">
        <w:t>Monta</w:t>
      </w:r>
      <w:r>
        <w:t>ż</w:t>
      </w:r>
      <w:r w:rsidRPr="00692029">
        <w:t xml:space="preserve"> urządzeń i rurociągów nale</w:t>
      </w:r>
      <w:r>
        <w:t>ż</w:t>
      </w:r>
      <w:r w:rsidRPr="00692029">
        <w:t>y prowadzić zgodnie ze schematem technologicznym i z</w:t>
      </w:r>
      <w:r>
        <w:t xml:space="preserve"> </w:t>
      </w:r>
      <w:r w:rsidRPr="00692029">
        <w:t>rysunkiem orurowania.</w:t>
      </w:r>
    </w:p>
    <w:p w:rsidR="003F2588" w:rsidRDefault="003F2588" w:rsidP="00021165">
      <w:pPr>
        <w:pStyle w:val="Akapitzlist"/>
        <w:numPr>
          <w:ilvl w:val="0"/>
          <w:numId w:val="28"/>
        </w:numPr>
        <w:tabs>
          <w:tab w:val="clear" w:pos="3345"/>
        </w:tabs>
      </w:pPr>
      <w:r w:rsidRPr="00692029">
        <w:t>Monta</w:t>
      </w:r>
      <w:r>
        <w:t>ż</w:t>
      </w:r>
      <w:r w:rsidRPr="00692029">
        <w:t xml:space="preserve"> i próby instalacji prowadzić w oparciu o “ W.T.W. i O. Rurociągów technologicznych z</w:t>
      </w:r>
      <w:r>
        <w:t xml:space="preserve"> </w:t>
      </w:r>
      <w:r w:rsidRPr="00692029">
        <w:t>PVC”.</w:t>
      </w:r>
    </w:p>
    <w:p w:rsidR="003F2588" w:rsidRDefault="003F2588" w:rsidP="00DC231C">
      <w:pPr>
        <w:pStyle w:val="Nagwek1"/>
        <w:tabs>
          <w:tab w:val="clear" w:pos="3345"/>
        </w:tabs>
      </w:pPr>
      <w:bookmarkStart w:id="190" w:name="_Toc299691166"/>
      <w:bookmarkStart w:id="191" w:name="_Toc317622898"/>
      <w:bookmarkStart w:id="192" w:name="_Toc403916377"/>
      <w:bookmarkStart w:id="193" w:name="_Toc403916646"/>
      <w:bookmarkStart w:id="194" w:name="_Toc510091744"/>
      <w:r>
        <w:t>OPOMIAROWANIE INSTALACJI</w:t>
      </w:r>
      <w:bookmarkEnd w:id="190"/>
      <w:bookmarkEnd w:id="191"/>
      <w:bookmarkEnd w:id="192"/>
      <w:bookmarkEnd w:id="193"/>
      <w:bookmarkEnd w:id="194"/>
    </w:p>
    <w:p w:rsidR="003F2588" w:rsidRPr="00A30285" w:rsidRDefault="003F2588" w:rsidP="00DC231C">
      <w:pPr>
        <w:tabs>
          <w:tab w:val="clear" w:pos="3345"/>
        </w:tabs>
      </w:pPr>
      <w:bookmarkStart w:id="195" w:name="_Toc213733149"/>
      <w:r w:rsidRPr="00A30285">
        <w:t xml:space="preserve">Przewiduje się zastosowanie </w:t>
      </w:r>
      <w:r>
        <w:t>u</w:t>
      </w:r>
      <w:r w:rsidRPr="00A30285">
        <w:t>rządzeń pozwalających na pomiar:</w:t>
      </w:r>
    </w:p>
    <w:p w:rsidR="000950EE" w:rsidRPr="00C266D9" w:rsidRDefault="000950EE" w:rsidP="000950EE">
      <w:pPr>
        <w:pStyle w:val="Akapitzlist"/>
        <w:numPr>
          <w:ilvl w:val="0"/>
          <w:numId w:val="8"/>
        </w:numPr>
        <w:tabs>
          <w:tab w:val="clear" w:pos="3345"/>
        </w:tabs>
      </w:pPr>
      <w:bookmarkStart w:id="196" w:name="_Toc299691167"/>
      <w:bookmarkStart w:id="197" w:name="_Toc317622899"/>
      <w:bookmarkStart w:id="198" w:name="_Toc403916378"/>
      <w:bookmarkStart w:id="199" w:name="_Toc403916647"/>
      <w:bookmarkEnd w:id="195"/>
      <w:r w:rsidRPr="00C266D9">
        <w:t xml:space="preserve">Wartości </w:t>
      </w:r>
      <w:proofErr w:type="spellStart"/>
      <w:r w:rsidRPr="00C266D9">
        <w:t>pH</w:t>
      </w:r>
      <w:proofErr w:type="spellEnd"/>
      <w:r w:rsidRPr="00C266D9">
        <w:t>, wolnego chloru Cl</w:t>
      </w:r>
      <w:r w:rsidRPr="00C266D9">
        <w:rPr>
          <w:vertAlign w:val="subscript"/>
        </w:rPr>
        <w:t>2</w:t>
      </w:r>
      <w:r w:rsidRPr="00C266D9">
        <w:t xml:space="preserve">, chloru związanego, </w:t>
      </w:r>
      <w:proofErr w:type="spellStart"/>
      <w:r w:rsidRPr="00C266D9">
        <w:t>redox</w:t>
      </w:r>
      <w:proofErr w:type="spellEnd"/>
      <w:r w:rsidRPr="00C266D9">
        <w:t>, temperatur</w:t>
      </w:r>
      <w:r>
        <w:t>y</w:t>
      </w:r>
      <w:r w:rsidRPr="00C266D9">
        <w:t xml:space="preserve"> </w:t>
      </w:r>
    </w:p>
    <w:p w:rsidR="000950EE" w:rsidRPr="00C266D9" w:rsidRDefault="000950EE" w:rsidP="000950EE">
      <w:pPr>
        <w:pStyle w:val="Akapitzlist"/>
        <w:numPr>
          <w:ilvl w:val="0"/>
          <w:numId w:val="8"/>
        </w:numPr>
        <w:tabs>
          <w:tab w:val="clear" w:pos="3345"/>
        </w:tabs>
      </w:pPr>
      <w:r w:rsidRPr="00C266D9">
        <w:t xml:space="preserve">Ilości zużywanej wody świeżej z wodociągu </w:t>
      </w:r>
    </w:p>
    <w:p w:rsidR="000950EE" w:rsidRDefault="000950EE" w:rsidP="000950EE">
      <w:pPr>
        <w:pStyle w:val="Akapitzlist"/>
        <w:numPr>
          <w:ilvl w:val="0"/>
          <w:numId w:val="8"/>
        </w:numPr>
        <w:tabs>
          <w:tab w:val="clear" w:pos="3345"/>
        </w:tabs>
      </w:pPr>
      <w:r w:rsidRPr="00C266D9">
        <w:t>Ciśnienie przed i za filtrami</w:t>
      </w:r>
    </w:p>
    <w:p w:rsidR="000950EE" w:rsidRPr="00C266D9" w:rsidRDefault="000950EE" w:rsidP="000950EE">
      <w:pPr>
        <w:pStyle w:val="Akapitzlist"/>
        <w:numPr>
          <w:ilvl w:val="0"/>
          <w:numId w:val="8"/>
        </w:numPr>
        <w:tabs>
          <w:tab w:val="clear" w:pos="3345"/>
        </w:tabs>
      </w:pPr>
      <w:r>
        <w:t>Przepływu na instalacji</w:t>
      </w:r>
    </w:p>
    <w:p w:rsidR="003F2588" w:rsidRDefault="003F2588" w:rsidP="00DC231C">
      <w:pPr>
        <w:pStyle w:val="Nagwek1"/>
        <w:tabs>
          <w:tab w:val="clear" w:pos="3345"/>
        </w:tabs>
      </w:pPr>
      <w:bookmarkStart w:id="200" w:name="_Toc510091745"/>
      <w:r>
        <w:t>PERSONEL OBSŁUGUJĄCY</w:t>
      </w:r>
      <w:bookmarkEnd w:id="196"/>
      <w:bookmarkEnd w:id="197"/>
      <w:bookmarkEnd w:id="198"/>
      <w:bookmarkEnd w:id="199"/>
      <w:bookmarkEnd w:id="200"/>
    </w:p>
    <w:p w:rsidR="003F2588" w:rsidRPr="0070342A" w:rsidRDefault="003F2588" w:rsidP="00DC231C">
      <w:pPr>
        <w:tabs>
          <w:tab w:val="clear" w:pos="3345"/>
        </w:tabs>
      </w:pPr>
      <w:r w:rsidRPr="0070342A">
        <w:t>Do obsługi urządzeń stacji uzdatniania wody basenowej przewiduje się dwie osoby na zmianę,</w:t>
      </w:r>
      <w:r>
        <w:t xml:space="preserve"> </w:t>
      </w:r>
      <w:r w:rsidRPr="0070342A">
        <w:t>przeszkolone w zakresie obsługi urządzeń technologicznych i pracy z chemikaliami.</w:t>
      </w:r>
    </w:p>
    <w:p w:rsidR="003F2588" w:rsidRDefault="003F2588" w:rsidP="00DC231C">
      <w:pPr>
        <w:tabs>
          <w:tab w:val="clear" w:pos="3345"/>
        </w:tabs>
      </w:pPr>
      <w:r w:rsidRPr="0070342A">
        <w:t xml:space="preserve">Pożądane jest średnie wykształcenie techniczne (elektryk, mechanik). </w:t>
      </w:r>
      <w:r>
        <w:t>P</w:t>
      </w:r>
      <w:r w:rsidRPr="0070342A">
        <w:t>rzeszkolenie</w:t>
      </w:r>
      <w:r>
        <w:t xml:space="preserve"> </w:t>
      </w:r>
      <w:r w:rsidRPr="0070342A">
        <w:t>prowadzone będzie w czasie rozruchu instalacji. Instalacja uzdatniania wody</w:t>
      </w:r>
      <w:r>
        <w:t xml:space="preserve"> </w:t>
      </w:r>
      <w:r w:rsidRPr="0070342A">
        <w:t>nie wymaga ciągłego nadzoru i jej obsługę mo</w:t>
      </w:r>
      <w:r>
        <w:t>ż</w:t>
      </w:r>
      <w:r w:rsidRPr="0070342A">
        <w:t>na połączyć z obsługą innych instalacji obiektu.</w:t>
      </w:r>
      <w:r>
        <w:t xml:space="preserve"> </w:t>
      </w:r>
      <w:r w:rsidRPr="0070342A">
        <w:t>Nie jest wymagana „stała” obsługa urządzeń instalacji uzdatniania wody basenowej. Obiekt</w:t>
      </w:r>
      <w:r>
        <w:t xml:space="preserve"> powinien zostać</w:t>
      </w:r>
      <w:r w:rsidRPr="0070342A">
        <w:t xml:space="preserve"> wyposa</w:t>
      </w:r>
      <w:r>
        <w:t>ż</w:t>
      </w:r>
      <w:r w:rsidRPr="0070342A">
        <w:t>ony w zaplecze socjalne dla pracowników obsługi technicznej.</w:t>
      </w:r>
    </w:p>
    <w:p w:rsidR="003F2588" w:rsidRDefault="003F2588" w:rsidP="00DC231C">
      <w:pPr>
        <w:pStyle w:val="Nagwek1"/>
        <w:tabs>
          <w:tab w:val="clear" w:pos="3345"/>
        </w:tabs>
      </w:pPr>
      <w:bookmarkStart w:id="201" w:name="_Toc299691168"/>
      <w:bookmarkStart w:id="202" w:name="_Toc317622900"/>
      <w:bookmarkStart w:id="203" w:name="_Toc403916379"/>
      <w:bookmarkStart w:id="204" w:name="_Toc403916648"/>
      <w:bookmarkStart w:id="205" w:name="_Toc510091746"/>
      <w:r w:rsidRPr="00096029">
        <w:t>WYTYCZNE BRANŻOWE</w:t>
      </w:r>
      <w:bookmarkEnd w:id="7"/>
      <w:bookmarkEnd w:id="201"/>
      <w:bookmarkEnd w:id="202"/>
      <w:bookmarkEnd w:id="203"/>
      <w:bookmarkEnd w:id="204"/>
      <w:bookmarkEnd w:id="205"/>
    </w:p>
    <w:p w:rsidR="003F2588" w:rsidRPr="00096029" w:rsidRDefault="003F2588" w:rsidP="00DC231C">
      <w:pPr>
        <w:pStyle w:val="Nagwek2"/>
        <w:tabs>
          <w:tab w:val="clear" w:pos="3345"/>
        </w:tabs>
      </w:pPr>
      <w:bookmarkStart w:id="206" w:name="_Toc216794371"/>
      <w:bookmarkStart w:id="207" w:name="_Toc299691169"/>
      <w:bookmarkStart w:id="208" w:name="_Toc317622901"/>
      <w:bookmarkStart w:id="209" w:name="_Toc403916380"/>
      <w:bookmarkStart w:id="210" w:name="_Toc403916649"/>
      <w:bookmarkStart w:id="211" w:name="_Toc510091747"/>
      <w:r w:rsidRPr="00096029">
        <w:t>WYTYCZNE BUDOWLANE</w:t>
      </w:r>
      <w:bookmarkEnd w:id="206"/>
      <w:bookmarkEnd w:id="207"/>
      <w:bookmarkEnd w:id="208"/>
      <w:bookmarkEnd w:id="209"/>
      <w:bookmarkEnd w:id="210"/>
      <w:bookmarkEnd w:id="211"/>
    </w:p>
    <w:p w:rsidR="003F2588" w:rsidRDefault="003F2588" w:rsidP="00021165">
      <w:pPr>
        <w:pStyle w:val="Akapitzlist"/>
        <w:numPr>
          <w:ilvl w:val="0"/>
          <w:numId w:val="29"/>
        </w:numPr>
        <w:spacing w:after="0"/>
      </w:pPr>
      <w:r w:rsidRPr="007813AA">
        <w:t xml:space="preserve">Droga transportowa do </w:t>
      </w:r>
      <w:proofErr w:type="spellStart"/>
      <w:r w:rsidRPr="007813AA">
        <w:t>filtrowni</w:t>
      </w:r>
      <w:proofErr w:type="spellEnd"/>
      <w:r w:rsidRPr="007813AA">
        <w:t xml:space="preserve"> dla filtrów na miejsce </w:t>
      </w:r>
      <w:r>
        <w:t>posadowienia - wymagane wymiary minimalne wynoszą: szerokość w świetl</w:t>
      </w:r>
      <w:r w:rsidR="00AA3073">
        <w:t>e min.</w:t>
      </w:r>
      <w:r w:rsidR="007C5A66">
        <w:t>26</w:t>
      </w:r>
      <w:r w:rsidR="00AA3073">
        <w:t>0 cm, wysokość 2</w:t>
      </w:r>
      <w:r w:rsidR="007C5A66">
        <w:t>6</w:t>
      </w:r>
      <w:r w:rsidR="00AA3073">
        <w:t>0 cm.),</w:t>
      </w:r>
    </w:p>
    <w:p w:rsidR="003F2588" w:rsidRDefault="003F2588" w:rsidP="00021165">
      <w:pPr>
        <w:pStyle w:val="Akapitzlist"/>
        <w:numPr>
          <w:ilvl w:val="0"/>
          <w:numId w:val="29"/>
        </w:numPr>
      </w:pPr>
      <w:r>
        <w:t xml:space="preserve">Posadzkę pod filtrami wypoziomować, </w:t>
      </w:r>
      <w:r w:rsidR="00077003">
        <w:t>jeśli</w:t>
      </w:r>
      <w:r>
        <w:t xml:space="preserve"> </w:t>
      </w:r>
      <w:r w:rsidR="00077003">
        <w:t>będzie</w:t>
      </w:r>
      <w:r>
        <w:t xml:space="preserve"> to wymagane z uwagi na </w:t>
      </w:r>
      <w:r w:rsidR="00077003">
        <w:t>ciężar</w:t>
      </w:r>
      <w:r>
        <w:t xml:space="preserve"> filtrów wykonać fundamenty w miejscach ich posadowienia (decyzja konstruktora obiektu) w pozostałej części wykonać spadki do kratek  kanalizacji sanitarnej</w:t>
      </w:r>
      <w:r w:rsidRPr="00AA3073">
        <w:t xml:space="preserve">- </w:t>
      </w:r>
      <w:r w:rsidRPr="00AA3073">
        <w:rPr>
          <w:b/>
          <w:u w:val="single"/>
        </w:rPr>
        <w:t>po stronie budowlanej</w:t>
      </w:r>
      <w:r w:rsidR="00AA3073">
        <w:t>,</w:t>
      </w:r>
    </w:p>
    <w:p w:rsidR="003F2588" w:rsidRDefault="003F2588" w:rsidP="00021165">
      <w:pPr>
        <w:pStyle w:val="Akapitzlist"/>
        <w:numPr>
          <w:ilvl w:val="0"/>
          <w:numId w:val="29"/>
        </w:numPr>
      </w:pPr>
      <w:r>
        <w:t>Masy poszczególnych urządzeń filtracyjnych</w:t>
      </w:r>
      <w:r w:rsidR="007C5A66">
        <w:t xml:space="preserve"> podczas pracy</w:t>
      </w:r>
      <w:r>
        <w:t>:</w:t>
      </w:r>
    </w:p>
    <w:p w:rsidR="003F2588" w:rsidRDefault="003F2588" w:rsidP="00021165">
      <w:pPr>
        <w:pStyle w:val="Akapitzlist"/>
        <w:numPr>
          <w:ilvl w:val="0"/>
          <w:numId w:val="30"/>
        </w:numPr>
        <w:tabs>
          <w:tab w:val="clear" w:pos="3345"/>
        </w:tabs>
      </w:pPr>
      <w:r w:rsidRPr="007F25C3">
        <w:t xml:space="preserve">filtr </w:t>
      </w:r>
      <w:r w:rsidRPr="00AA3073">
        <w:rPr>
          <w:rFonts w:ascii="Symbol" w:hAnsi="Symbol"/>
        </w:rPr>
        <w:t></w:t>
      </w:r>
      <w:r w:rsidRPr="00AA3073">
        <w:rPr>
          <w:rFonts w:ascii="Symbol" w:hAnsi="Symbol"/>
        </w:rPr>
        <w:t></w:t>
      </w:r>
      <w:r w:rsidR="007C5A66">
        <w:t>240</w:t>
      </w:r>
      <w:r w:rsidRPr="007F25C3">
        <w:t>0 (pełny)</w:t>
      </w:r>
      <w:r w:rsidRPr="007F25C3">
        <w:tab/>
        <w:t xml:space="preserve"> </w:t>
      </w:r>
      <w:r w:rsidRPr="007F25C3">
        <w:tab/>
      </w:r>
      <w:r w:rsidRPr="007F25C3">
        <w:tab/>
      </w:r>
      <w:r w:rsidRPr="007F25C3">
        <w:tab/>
      </w:r>
      <w:r w:rsidR="00077003">
        <w:t>2</w:t>
      </w:r>
      <w:r w:rsidRPr="007F25C3">
        <w:t xml:space="preserve">x </w:t>
      </w:r>
      <w:r w:rsidR="007C5A66">
        <w:t>1446</w:t>
      </w:r>
      <w:r w:rsidRPr="007F25C3">
        <w:t>0 kg- basen</w:t>
      </w:r>
      <w:r w:rsidR="00C5102C">
        <w:t xml:space="preserve"> pływacko-</w:t>
      </w:r>
      <w:r w:rsidRPr="007F25C3">
        <w:t xml:space="preserve"> </w:t>
      </w:r>
      <w:r w:rsidR="00077003">
        <w:t>rekreacyjny</w:t>
      </w:r>
      <w:r w:rsidR="000950EE">
        <w:t xml:space="preserve"> </w:t>
      </w:r>
      <w:r w:rsidR="00C5102C">
        <w:t>z</w:t>
      </w:r>
      <w:r w:rsidR="000950EE">
        <w:t>ewnętrzny</w:t>
      </w:r>
    </w:p>
    <w:p w:rsidR="000950EE" w:rsidRDefault="000950EE" w:rsidP="000950EE">
      <w:pPr>
        <w:pStyle w:val="Akapitzlist"/>
        <w:tabs>
          <w:tab w:val="clear" w:pos="3345"/>
        </w:tabs>
        <w:ind w:left="1429"/>
      </w:pPr>
    </w:p>
    <w:p w:rsidR="003F2588" w:rsidRDefault="003F2588" w:rsidP="00021165">
      <w:pPr>
        <w:pStyle w:val="Akapitzlist"/>
        <w:numPr>
          <w:ilvl w:val="0"/>
          <w:numId w:val="29"/>
        </w:numPr>
      </w:pPr>
      <w:r>
        <w:lastRenderedPageBreak/>
        <w:t>Zaprojektować:</w:t>
      </w:r>
    </w:p>
    <w:p w:rsidR="003F2588" w:rsidRDefault="003F2588" w:rsidP="005D1987">
      <w:pPr>
        <w:pStyle w:val="Akapitzlist"/>
        <w:numPr>
          <w:ilvl w:val="0"/>
          <w:numId w:val="11"/>
        </w:numPr>
        <w:tabs>
          <w:tab w:val="clear" w:pos="3345"/>
        </w:tabs>
      </w:pPr>
      <w:r>
        <w:t>fundament pod zbiornik przelewow</w:t>
      </w:r>
      <w:r w:rsidR="007C5A66">
        <w:t>y</w:t>
      </w:r>
      <w:r w:rsidR="00077003">
        <w:t xml:space="preserve"> ZP</w:t>
      </w:r>
      <w:r w:rsidR="000950EE">
        <w:t>1</w:t>
      </w:r>
      <w:r>
        <w:t xml:space="preserve"> -minimum </w:t>
      </w:r>
      <w:r w:rsidR="007C5A66">
        <w:t>2</w:t>
      </w:r>
      <w:r>
        <w:t xml:space="preserve">0 cm ponad posadzkę </w:t>
      </w:r>
      <w:proofErr w:type="spellStart"/>
      <w:r>
        <w:t>podbasenia</w:t>
      </w:r>
      <w:proofErr w:type="spellEnd"/>
      <w:r>
        <w:t xml:space="preserve"> z uwagi na konieczność odprowadzenia wody z dna -</w:t>
      </w:r>
      <w:r w:rsidRPr="007736B6">
        <w:t xml:space="preserve"> </w:t>
      </w:r>
      <w:r w:rsidRPr="00AA3073">
        <w:rPr>
          <w:b/>
          <w:u w:val="single"/>
        </w:rPr>
        <w:t>po stronie budowlanej</w:t>
      </w:r>
      <w:r>
        <w:t>.</w:t>
      </w:r>
    </w:p>
    <w:p w:rsidR="003F2588" w:rsidRDefault="003F2588" w:rsidP="00021165">
      <w:pPr>
        <w:pStyle w:val="Akapitzlist"/>
        <w:numPr>
          <w:ilvl w:val="0"/>
          <w:numId w:val="29"/>
        </w:numPr>
      </w:pPr>
      <w:r>
        <w:t xml:space="preserve">Należy przewidzieć drabinki </w:t>
      </w:r>
      <w:proofErr w:type="spellStart"/>
      <w:r>
        <w:t>złazowe</w:t>
      </w:r>
      <w:proofErr w:type="spellEnd"/>
      <w:r>
        <w:t xml:space="preserve"> do zbiornik</w:t>
      </w:r>
      <w:r w:rsidR="007C5A66">
        <w:t>a</w:t>
      </w:r>
      <w:r>
        <w:t xml:space="preserve"> przelewow</w:t>
      </w:r>
      <w:r w:rsidR="007C5A66">
        <w:t>ego</w:t>
      </w:r>
      <w:r>
        <w:t xml:space="preserve"> ZP1 -</w:t>
      </w:r>
      <w:r w:rsidRPr="00AA3073">
        <w:t xml:space="preserve"> </w:t>
      </w:r>
      <w:r w:rsidRPr="00AA3073">
        <w:rPr>
          <w:b/>
          <w:u w:val="single"/>
        </w:rPr>
        <w:t>po stronie budowlanej</w:t>
      </w:r>
      <w:r w:rsidR="00AA3073">
        <w:t>,</w:t>
      </w:r>
    </w:p>
    <w:p w:rsidR="003F2588" w:rsidRDefault="003F2588" w:rsidP="00021165">
      <w:pPr>
        <w:pStyle w:val="Akapitzlist"/>
        <w:numPr>
          <w:ilvl w:val="0"/>
          <w:numId w:val="29"/>
        </w:numPr>
      </w:pPr>
      <w:r>
        <w:t xml:space="preserve">Pompy filtracyjne wymagają fundamentu z warstwą </w:t>
      </w:r>
      <w:proofErr w:type="spellStart"/>
      <w:r>
        <w:t>przeciwwibracyjną</w:t>
      </w:r>
      <w:proofErr w:type="spellEnd"/>
      <w:r>
        <w:t>, z twarde</w:t>
      </w:r>
      <w:r w:rsidR="00687970">
        <w:t xml:space="preserve">j gumy </w:t>
      </w:r>
      <w:proofErr w:type="spellStart"/>
      <w:r w:rsidR="00687970">
        <w:t>zdylatowanego</w:t>
      </w:r>
      <w:proofErr w:type="spellEnd"/>
      <w:r w:rsidR="00687970">
        <w:t xml:space="preserve"> od podłogi-</w:t>
      </w:r>
      <w:r w:rsidR="00687970" w:rsidRPr="00AA3073">
        <w:t xml:space="preserve"> </w:t>
      </w:r>
      <w:r w:rsidR="00687970" w:rsidRPr="00AA3073">
        <w:rPr>
          <w:b/>
          <w:u w:val="single"/>
        </w:rPr>
        <w:t xml:space="preserve">po </w:t>
      </w:r>
      <w:r w:rsidR="00687970">
        <w:rPr>
          <w:b/>
          <w:u w:val="single"/>
        </w:rPr>
        <w:t>technologii basenu,</w:t>
      </w:r>
    </w:p>
    <w:p w:rsidR="003F2588" w:rsidRPr="00AA3073" w:rsidRDefault="003F2588" w:rsidP="00021165">
      <w:pPr>
        <w:pStyle w:val="Akapitzlist"/>
        <w:numPr>
          <w:ilvl w:val="0"/>
          <w:numId w:val="29"/>
        </w:numPr>
      </w:pPr>
      <w:r>
        <w:t xml:space="preserve">W miejscu usytuowania stacji dozujących podchlorynu sodu i kwasu , wykonać posadzkę z materiałów chemoodpornych na warstwie wodoszczelnej, zmywalnej, nieśliskiej ze spadkiem do kratek kanalizacyjnych bezodpływowych. Należy przewidzieć zbiornik bezodpływowy wyłożony płytkami kwasoodpornymi z fugą epoksydową w pomieszczeniu podchlorynu oraz pomieszczeniu kwasu </w:t>
      </w:r>
      <w:r w:rsidRPr="00AA3073">
        <w:rPr>
          <w:b/>
          <w:u w:val="single"/>
        </w:rPr>
        <w:t xml:space="preserve">po stronie </w:t>
      </w:r>
      <w:r w:rsidR="00AA3073">
        <w:rPr>
          <w:b/>
          <w:u w:val="single"/>
        </w:rPr>
        <w:t>budowlanej,</w:t>
      </w:r>
    </w:p>
    <w:p w:rsidR="003F2588" w:rsidRPr="00AA3073" w:rsidRDefault="003F2588" w:rsidP="00021165">
      <w:pPr>
        <w:pStyle w:val="Akapitzlist"/>
        <w:numPr>
          <w:ilvl w:val="0"/>
          <w:numId w:val="29"/>
        </w:numPr>
      </w:pPr>
      <w:r w:rsidRPr="00CE71D1">
        <w:t>Krawędzie przelewowe niecek basenowych wykonać w poziomie z tolerancją  +-1</w:t>
      </w:r>
      <w:r>
        <w:t>,0mm.</w:t>
      </w:r>
      <w:r w:rsidR="00687970" w:rsidRPr="00687970">
        <w:t xml:space="preserve"> </w:t>
      </w:r>
      <w:r w:rsidR="00687970" w:rsidRPr="00AA3073">
        <w:t xml:space="preserve">- </w:t>
      </w:r>
      <w:r w:rsidR="00687970" w:rsidRPr="00AA3073">
        <w:rPr>
          <w:b/>
          <w:u w:val="single"/>
        </w:rPr>
        <w:t>po stronie budowlanej</w:t>
      </w:r>
      <w:r w:rsidR="00687970" w:rsidRPr="00AA3073">
        <w:t>.</w:t>
      </w:r>
    </w:p>
    <w:p w:rsidR="003F2588" w:rsidRPr="00096029" w:rsidRDefault="003F2588" w:rsidP="00DC231C">
      <w:pPr>
        <w:pStyle w:val="Nagwek2"/>
        <w:tabs>
          <w:tab w:val="clear" w:pos="3345"/>
        </w:tabs>
      </w:pPr>
      <w:bookmarkStart w:id="212" w:name="_Toc216794372"/>
      <w:bookmarkStart w:id="213" w:name="_Toc299691170"/>
      <w:bookmarkStart w:id="214" w:name="_Toc317622902"/>
      <w:bookmarkStart w:id="215" w:name="_Toc403916381"/>
      <w:bookmarkStart w:id="216" w:name="_Toc403916650"/>
      <w:bookmarkStart w:id="217" w:name="_Toc510091748"/>
      <w:r w:rsidRPr="00096029">
        <w:t>WYTYCZNE DLA INSTALACJI WOD-KAN.</w:t>
      </w:r>
      <w:bookmarkEnd w:id="212"/>
      <w:bookmarkEnd w:id="213"/>
      <w:bookmarkEnd w:id="214"/>
      <w:bookmarkEnd w:id="215"/>
      <w:bookmarkEnd w:id="216"/>
      <w:bookmarkEnd w:id="217"/>
      <w:r w:rsidRPr="00096029">
        <w:t xml:space="preserve"> </w:t>
      </w:r>
    </w:p>
    <w:p w:rsidR="003F2588" w:rsidRDefault="003F2588" w:rsidP="00021165">
      <w:pPr>
        <w:pStyle w:val="Akapitzlist"/>
        <w:numPr>
          <w:ilvl w:val="0"/>
          <w:numId w:val="31"/>
        </w:numPr>
      </w:pPr>
      <w:r w:rsidRPr="00890C9C">
        <w:t xml:space="preserve">Maksymalny wydatek wód </w:t>
      </w:r>
      <w:proofErr w:type="spellStart"/>
      <w:r w:rsidRPr="00890C9C">
        <w:t>popłucznych</w:t>
      </w:r>
      <w:proofErr w:type="spellEnd"/>
      <w:r w:rsidRPr="00890C9C">
        <w:t xml:space="preserve"> z płukania filtra wynosi ok. </w:t>
      </w:r>
      <w:r w:rsidR="00DD7270">
        <w:t>22</w:t>
      </w:r>
      <w:r w:rsidR="00077003">
        <w:t>,</w:t>
      </w:r>
      <w:r w:rsidR="00DD7270">
        <w:t>6</w:t>
      </w:r>
      <w:r w:rsidRPr="00890C9C">
        <w:t xml:space="preserve"> m3 w czasie ok. 5-6 min. Filtry myte są pojedynczo w godzinach nocnych. Częstotliwość mycia każdego filtra - minimum raz w tygodniu. Dokładny czas i częstotliwość mycia filtrów zostanie ustalona w czasie rozruchu technologicznego i próbnego obciążenia. Wody </w:t>
      </w:r>
      <w:proofErr w:type="spellStart"/>
      <w:r w:rsidRPr="00890C9C">
        <w:t>popłuczne</w:t>
      </w:r>
      <w:proofErr w:type="spellEnd"/>
      <w:r w:rsidRPr="00890C9C">
        <w:t xml:space="preserve"> powinny być odprowadzane </w:t>
      </w:r>
      <w:r w:rsidR="00687970">
        <w:t>oddzielnym przyłączem</w:t>
      </w:r>
      <w:r w:rsidR="004536F5">
        <w:t xml:space="preserve"> do</w:t>
      </w:r>
      <w:r w:rsidRPr="00890C9C">
        <w:t xml:space="preserve"> kanalizacji sanitarnej. Zrzut ścieków z</w:t>
      </w:r>
      <w:r>
        <w:t xml:space="preserve"> płukania</w:t>
      </w:r>
      <w:r w:rsidRPr="00890C9C">
        <w:t xml:space="preserve"> filtrów odbywa się pod ciśnieniem</w:t>
      </w:r>
      <w:r w:rsidR="00687970" w:rsidRPr="00687970">
        <w:rPr>
          <w:b/>
          <w:u w:val="single"/>
        </w:rPr>
        <w:t xml:space="preserve"> po stronie </w:t>
      </w:r>
      <w:proofErr w:type="spellStart"/>
      <w:r w:rsidR="00687970" w:rsidRPr="00687970">
        <w:rPr>
          <w:b/>
          <w:u w:val="single"/>
        </w:rPr>
        <w:t>wod</w:t>
      </w:r>
      <w:proofErr w:type="spellEnd"/>
      <w:r w:rsidR="00687970" w:rsidRPr="00687970">
        <w:rPr>
          <w:b/>
          <w:u w:val="single"/>
        </w:rPr>
        <w:t>-kan.</w:t>
      </w:r>
    </w:p>
    <w:p w:rsidR="003F2588" w:rsidRDefault="003F2588" w:rsidP="00021165">
      <w:pPr>
        <w:pStyle w:val="Akapitzlist"/>
        <w:numPr>
          <w:ilvl w:val="0"/>
          <w:numId w:val="31"/>
        </w:numPr>
      </w:pPr>
      <w:r w:rsidRPr="00C86534">
        <w:t>Zapewnić studzienki kanalizacyjne dla wód zrzutu całkowitego do kanalizacji sanitarnej</w:t>
      </w:r>
      <w:r w:rsidR="004536F5">
        <w:t>.</w:t>
      </w:r>
      <w:r w:rsidRPr="00C86534">
        <w:t xml:space="preserve"> Zrzut całkowity nastąpi grawitacyjnie z regulowaną wydajnością zaworem spustowym. </w:t>
      </w:r>
      <w:r w:rsidR="00E7456E" w:rsidRPr="00890C9C">
        <w:rPr>
          <w:u w:val="single"/>
        </w:rPr>
        <w:t>-</w:t>
      </w:r>
      <w:r w:rsidR="00E7456E" w:rsidRPr="00687970">
        <w:rPr>
          <w:b/>
          <w:u w:val="single"/>
        </w:rPr>
        <w:t xml:space="preserve"> po stronie </w:t>
      </w:r>
      <w:proofErr w:type="spellStart"/>
      <w:r w:rsidR="00E7456E" w:rsidRPr="00687970">
        <w:rPr>
          <w:b/>
          <w:u w:val="single"/>
        </w:rPr>
        <w:t>wod</w:t>
      </w:r>
      <w:proofErr w:type="spellEnd"/>
      <w:r w:rsidR="00E7456E" w:rsidRPr="00687970">
        <w:rPr>
          <w:b/>
          <w:u w:val="single"/>
        </w:rPr>
        <w:t>-kan.</w:t>
      </w:r>
    </w:p>
    <w:p w:rsidR="003F2588" w:rsidRPr="00890C9C" w:rsidRDefault="003F2588" w:rsidP="00DC231C">
      <w:pPr>
        <w:tabs>
          <w:tab w:val="clear" w:pos="3345"/>
        </w:tabs>
        <w:rPr>
          <w:u w:val="single"/>
        </w:rPr>
      </w:pPr>
      <w:r w:rsidRPr="00843624">
        <w:t>Woda świeża wodociągowa do napełniania basenu i uzupełniania obiegu w</w:t>
      </w:r>
      <w:r>
        <w:t>ody basenowej - wymagana ilość min 5</w:t>
      </w:r>
      <w:r w:rsidRPr="00843624">
        <w:t xml:space="preserve"> m</w:t>
      </w:r>
      <w:r w:rsidRPr="00843624">
        <w:rPr>
          <w:vertAlign w:val="superscript"/>
        </w:rPr>
        <w:t>3</w:t>
      </w:r>
      <w:r w:rsidRPr="00843624">
        <w:t>/h (w czasie napełniania ) i 2</w:t>
      </w:r>
      <w:r>
        <w:t>,0</w:t>
      </w:r>
      <w:r w:rsidR="00100F75">
        <w:t xml:space="preserve"> m3/h </w:t>
      </w:r>
      <w:r w:rsidRPr="00843624">
        <w:t xml:space="preserve">(w czasie uzupełniania wody po myciu filtrów). Napełnianie basenu odbywa się poprzez zbiornik przelewowy. Należy zapewnić doprowadzenie wody wodociągowej do </w:t>
      </w:r>
      <w:r>
        <w:t>p</w:t>
      </w:r>
      <w:r w:rsidRPr="00843624">
        <w:t>ompowni</w:t>
      </w:r>
      <w:r>
        <w:t xml:space="preserve"> w pobliżu zbiornik</w:t>
      </w:r>
      <w:r w:rsidR="00DD7270">
        <w:t>a</w:t>
      </w:r>
      <w:r>
        <w:t xml:space="preserve"> przelewow</w:t>
      </w:r>
      <w:r w:rsidR="00DD7270">
        <w:t xml:space="preserve">ego ZP1 </w:t>
      </w:r>
      <w:r w:rsidRPr="00843624">
        <w:t xml:space="preserve">rurociągiem DN50 zakończone zaworem odcinającym. Woda musi odpowiadać parametrom </w:t>
      </w:r>
      <w:r>
        <w:t>wody pitnej</w:t>
      </w:r>
      <w:r w:rsidRPr="00687970">
        <w:t xml:space="preserve"> </w:t>
      </w:r>
      <w:r w:rsidRPr="00687970">
        <w:rPr>
          <w:u w:val="single"/>
        </w:rPr>
        <w:t>-</w:t>
      </w:r>
      <w:r w:rsidRPr="00687970">
        <w:rPr>
          <w:b/>
          <w:u w:val="single"/>
        </w:rPr>
        <w:t xml:space="preserve"> po stronie </w:t>
      </w:r>
      <w:proofErr w:type="spellStart"/>
      <w:r w:rsidRPr="00687970">
        <w:rPr>
          <w:b/>
          <w:u w:val="single"/>
        </w:rPr>
        <w:t>wod</w:t>
      </w:r>
      <w:proofErr w:type="spellEnd"/>
      <w:r w:rsidRPr="00687970">
        <w:rPr>
          <w:b/>
          <w:u w:val="single"/>
        </w:rPr>
        <w:t>-kan.</w:t>
      </w:r>
    </w:p>
    <w:p w:rsidR="003F2588" w:rsidRDefault="003F2588" w:rsidP="00021165">
      <w:pPr>
        <w:pStyle w:val="Akapitzlist"/>
        <w:numPr>
          <w:ilvl w:val="0"/>
          <w:numId w:val="31"/>
        </w:numPr>
      </w:pPr>
      <w:r>
        <w:t>Należy wykonać</w:t>
      </w:r>
      <w:r w:rsidRPr="007D6A7F">
        <w:t xml:space="preserve"> podejś</w:t>
      </w:r>
      <w:r>
        <w:t>cie kanalizacyjne</w:t>
      </w:r>
      <w:r w:rsidRPr="007D6A7F">
        <w:t xml:space="preserve"> do spustu zbiornika</w:t>
      </w:r>
      <w:r>
        <w:t xml:space="preserve"> ZP1</w:t>
      </w:r>
      <w:r w:rsidR="00E7456E">
        <w:t xml:space="preserve">, w przypadku braku możliwości wykonania spustu należy przewidzieć rząpie z pompką zatapialną </w:t>
      </w:r>
      <w:r w:rsidR="00E7456E" w:rsidRPr="009E3457">
        <w:t>wraz z podłączeniem do kanalizacji sanitarnej</w:t>
      </w:r>
      <w:r w:rsidRPr="009E3457">
        <w:t xml:space="preserve"> - </w:t>
      </w:r>
      <w:r w:rsidRPr="009E3457">
        <w:rPr>
          <w:b/>
          <w:u w:val="single"/>
        </w:rPr>
        <w:t xml:space="preserve">po stronie </w:t>
      </w:r>
      <w:proofErr w:type="spellStart"/>
      <w:r w:rsidRPr="009E3457">
        <w:rPr>
          <w:b/>
          <w:u w:val="single"/>
        </w:rPr>
        <w:t>wod</w:t>
      </w:r>
      <w:proofErr w:type="spellEnd"/>
      <w:r w:rsidRPr="009E3457">
        <w:rPr>
          <w:b/>
          <w:u w:val="single"/>
        </w:rPr>
        <w:t>-kan</w:t>
      </w:r>
      <w:r w:rsidRPr="009E3457">
        <w:t>.</w:t>
      </w:r>
    </w:p>
    <w:p w:rsidR="003F2588" w:rsidRDefault="003F2588" w:rsidP="00021165">
      <w:pPr>
        <w:pStyle w:val="Akapitzlist"/>
        <w:numPr>
          <w:ilvl w:val="0"/>
          <w:numId w:val="31"/>
        </w:numPr>
      </w:pPr>
      <w:r w:rsidRPr="00843624">
        <w:t>W pobliżu</w:t>
      </w:r>
      <w:r>
        <w:t xml:space="preserve"> niecek </w:t>
      </w:r>
      <w:r w:rsidRPr="00843624">
        <w:t>należy przewidzieć zawory czerpalne wody zimnej z możliwością podłączenia węża elastycznego do spłukiwania i mycia koryt przelewowych i plaż</w:t>
      </w:r>
      <w:r>
        <w:t xml:space="preserve"> </w:t>
      </w:r>
      <w:r w:rsidRPr="009E3457">
        <w:t xml:space="preserve">- </w:t>
      </w:r>
      <w:r w:rsidRPr="009E3457">
        <w:rPr>
          <w:b/>
          <w:u w:val="single"/>
        </w:rPr>
        <w:t xml:space="preserve">po stronie </w:t>
      </w:r>
      <w:proofErr w:type="spellStart"/>
      <w:r w:rsidRPr="009E3457">
        <w:rPr>
          <w:b/>
          <w:u w:val="single"/>
        </w:rPr>
        <w:t>wod</w:t>
      </w:r>
      <w:proofErr w:type="spellEnd"/>
      <w:r w:rsidRPr="009E3457">
        <w:rPr>
          <w:b/>
          <w:u w:val="single"/>
        </w:rPr>
        <w:t>-kan</w:t>
      </w:r>
      <w:r w:rsidRPr="009E3457">
        <w:t>.</w:t>
      </w:r>
    </w:p>
    <w:p w:rsidR="003F2588" w:rsidRDefault="004536F5" w:rsidP="00021165">
      <w:pPr>
        <w:pStyle w:val="Akapitzlist"/>
        <w:numPr>
          <w:ilvl w:val="0"/>
          <w:numId w:val="31"/>
        </w:numPr>
      </w:pPr>
      <w:r>
        <w:t>P</w:t>
      </w:r>
      <w:r w:rsidR="003F2588">
        <w:t>omieszczenie dozowania</w:t>
      </w:r>
      <w:r w:rsidR="003F2588" w:rsidRPr="00562617">
        <w:t xml:space="preserve"> podchlorynu</w:t>
      </w:r>
      <w:r w:rsidR="003F2588">
        <w:t xml:space="preserve"> </w:t>
      </w:r>
      <w:r w:rsidR="003F2588" w:rsidRPr="00562617">
        <w:t>i kwasu należy wyposażyć w zlewy kwasoodporne i zawory czerpalne ze złączką do węża, bezodpływową wannę</w:t>
      </w:r>
      <w:r w:rsidR="003F2588">
        <w:t>, oraz prysznic ratunkowy</w:t>
      </w:r>
      <w:r w:rsidR="003F2588" w:rsidRPr="00562617">
        <w:t xml:space="preserve"> </w:t>
      </w:r>
      <w:r w:rsidR="003F2588" w:rsidRPr="009E3457">
        <w:t xml:space="preserve">- </w:t>
      </w:r>
      <w:r w:rsidR="003F2588" w:rsidRPr="009E3457">
        <w:rPr>
          <w:b/>
          <w:u w:val="single"/>
        </w:rPr>
        <w:t xml:space="preserve">po stronie </w:t>
      </w:r>
      <w:proofErr w:type="spellStart"/>
      <w:r w:rsidR="003F2588" w:rsidRPr="009E3457">
        <w:rPr>
          <w:b/>
          <w:u w:val="single"/>
        </w:rPr>
        <w:t>wod</w:t>
      </w:r>
      <w:proofErr w:type="spellEnd"/>
      <w:r w:rsidR="003F2588" w:rsidRPr="009E3457">
        <w:rPr>
          <w:b/>
          <w:u w:val="single"/>
        </w:rPr>
        <w:t>-kan</w:t>
      </w:r>
      <w:r w:rsidR="003F2588" w:rsidRPr="009E3457">
        <w:t>.</w:t>
      </w:r>
    </w:p>
    <w:p w:rsidR="003F2588" w:rsidRDefault="003F2588" w:rsidP="00021165">
      <w:pPr>
        <w:pStyle w:val="Akapitzlist"/>
        <w:numPr>
          <w:ilvl w:val="0"/>
          <w:numId w:val="31"/>
        </w:numPr>
      </w:pPr>
      <w:r w:rsidRPr="00B77D36">
        <w:t xml:space="preserve">W pomieszczeniu pompowni i maszynowni wykonać kratki kanalizacji sanitarnej </w:t>
      </w:r>
      <w:r>
        <w:t xml:space="preserve">w okolicy zbiorników przelewowych oraz wzdłuż całego obejścia niecki co około 3 m </w:t>
      </w:r>
      <w:r w:rsidRPr="009E3457">
        <w:t xml:space="preserve">- </w:t>
      </w:r>
      <w:r w:rsidRPr="009E3457">
        <w:rPr>
          <w:b/>
          <w:u w:val="single"/>
        </w:rPr>
        <w:t xml:space="preserve">po stronie </w:t>
      </w:r>
      <w:proofErr w:type="spellStart"/>
      <w:r w:rsidRPr="009E3457">
        <w:rPr>
          <w:b/>
          <w:u w:val="single"/>
        </w:rPr>
        <w:t>wod</w:t>
      </w:r>
      <w:proofErr w:type="spellEnd"/>
      <w:r w:rsidRPr="009E3457">
        <w:rPr>
          <w:b/>
          <w:u w:val="single"/>
        </w:rPr>
        <w:t>-kan</w:t>
      </w:r>
      <w:r w:rsidRPr="009E3457">
        <w:t>.</w:t>
      </w:r>
    </w:p>
    <w:p w:rsidR="003F2588" w:rsidRPr="009E3457" w:rsidRDefault="003F2588" w:rsidP="00021165">
      <w:pPr>
        <w:pStyle w:val="Akapitzlist"/>
        <w:numPr>
          <w:ilvl w:val="0"/>
          <w:numId w:val="31"/>
        </w:numPr>
      </w:pPr>
      <w:r>
        <w:t xml:space="preserve">Odebrać do kanalizacji wodę z brodzików do mycia stóp, jeśli będą zastosowane w ilości ok. 10l/h </w:t>
      </w:r>
      <w:r w:rsidRPr="009E3457">
        <w:t xml:space="preserve">- po </w:t>
      </w:r>
      <w:r w:rsidRPr="009E3457">
        <w:rPr>
          <w:b/>
          <w:u w:val="single"/>
        </w:rPr>
        <w:t xml:space="preserve">stronie </w:t>
      </w:r>
      <w:proofErr w:type="spellStart"/>
      <w:r w:rsidRPr="009E3457">
        <w:rPr>
          <w:b/>
          <w:u w:val="single"/>
        </w:rPr>
        <w:t>wod</w:t>
      </w:r>
      <w:proofErr w:type="spellEnd"/>
      <w:r w:rsidRPr="009E3457">
        <w:rPr>
          <w:b/>
          <w:u w:val="single"/>
        </w:rPr>
        <w:t>-kan</w:t>
      </w:r>
      <w:r w:rsidRPr="009E3457">
        <w:t>.</w:t>
      </w:r>
    </w:p>
    <w:p w:rsidR="003F2588" w:rsidRPr="00096029" w:rsidRDefault="003F2588" w:rsidP="00DC231C">
      <w:pPr>
        <w:pStyle w:val="Nagwek2"/>
        <w:tabs>
          <w:tab w:val="clear" w:pos="3345"/>
        </w:tabs>
      </w:pPr>
      <w:bookmarkStart w:id="218" w:name="_Toc216794373"/>
      <w:bookmarkStart w:id="219" w:name="_Toc299691171"/>
      <w:bookmarkStart w:id="220" w:name="_Toc317622903"/>
      <w:bookmarkStart w:id="221" w:name="_Toc403916382"/>
      <w:bookmarkStart w:id="222" w:name="_Toc403916651"/>
      <w:bookmarkStart w:id="223" w:name="_Toc510091749"/>
      <w:r w:rsidRPr="00096029">
        <w:t>WYTYCZNE DLA WENTYLACJI</w:t>
      </w:r>
      <w:bookmarkEnd w:id="218"/>
      <w:bookmarkEnd w:id="219"/>
      <w:bookmarkEnd w:id="220"/>
      <w:bookmarkEnd w:id="221"/>
      <w:bookmarkEnd w:id="222"/>
      <w:bookmarkEnd w:id="223"/>
    </w:p>
    <w:p w:rsidR="003F2588" w:rsidRDefault="003F2588" w:rsidP="00021165">
      <w:pPr>
        <w:pStyle w:val="Akapitzlist"/>
        <w:numPr>
          <w:ilvl w:val="0"/>
          <w:numId w:val="32"/>
        </w:numPr>
      </w:pPr>
      <w:r w:rsidRPr="008F0CBB">
        <w:t>Magazyny chemikaliów należy wyposażyć w wentylację grawitacyjną 2 w/h i mechaniczną  zapewniające 5 wymian/h</w:t>
      </w:r>
      <w:r>
        <w:t xml:space="preserve"> włączaną w sprzężeniu z otwarciem drzwi</w:t>
      </w:r>
      <w:r w:rsidRPr="008F0CBB">
        <w:t xml:space="preserve"> (wyciąg górą i dołem - 30 cm nad posadzką).</w:t>
      </w:r>
      <w:r>
        <w:t>-</w:t>
      </w:r>
      <w:r w:rsidRPr="009E3457">
        <w:t xml:space="preserve">  </w:t>
      </w:r>
      <w:r w:rsidRPr="009E3457">
        <w:rPr>
          <w:b/>
          <w:u w:val="single"/>
        </w:rPr>
        <w:t>po stronie went.</w:t>
      </w:r>
    </w:p>
    <w:p w:rsidR="003F2588" w:rsidRDefault="003F2588" w:rsidP="00021165">
      <w:pPr>
        <w:pStyle w:val="Akapitzlist"/>
        <w:numPr>
          <w:ilvl w:val="0"/>
          <w:numId w:val="32"/>
        </w:numPr>
      </w:pPr>
      <w:r w:rsidRPr="008F0CBB">
        <w:lastRenderedPageBreak/>
        <w:t xml:space="preserve">Wentylacja w pomieszczeniach technicznych i maszynowni musi spełniać wymagania </w:t>
      </w:r>
      <w:r w:rsidRPr="009E3457">
        <w:rPr>
          <w:i/>
        </w:rPr>
        <w:t>rozporządzenia z 27.01.94 Dz.U. nr 21 poz. 73.</w:t>
      </w:r>
      <w:r w:rsidR="00687970" w:rsidRPr="00687970">
        <w:t xml:space="preserve"> </w:t>
      </w:r>
      <w:r w:rsidR="00687970">
        <w:t>-</w:t>
      </w:r>
      <w:r w:rsidR="00687970" w:rsidRPr="009E3457">
        <w:t xml:space="preserve">  </w:t>
      </w:r>
      <w:r w:rsidR="00687970" w:rsidRPr="009E3457">
        <w:rPr>
          <w:b/>
          <w:u w:val="single"/>
        </w:rPr>
        <w:t>po stronie went.</w:t>
      </w:r>
    </w:p>
    <w:p w:rsidR="003F2588" w:rsidRDefault="003F2588" w:rsidP="00021165">
      <w:pPr>
        <w:pStyle w:val="Akapitzlist"/>
        <w:numPr>
          <w:ilvl w:val="0"/>
          <w:numId w:val="32"/>
        </w:numPr>
      </w:pPr>
      <w:r w:rsidRPr="008F0CBB">
        <w:t xml:space="preserve">Wentylacja </w:t>
      </w:r>
      <w:r>
        <w:t>maszynowni</w:t>
      </w:r>
      <w:r w:rsidRPr="008F0CBB">
        <w:t xml:space="preserve"> : nawiew i wywiew </w:t>
      </w:r>
      <w:r>
        <w:t>mechaniczny.- Krotność wymiany min 2</w:t>
      </w:r>
      <w:r w:rsidRPr="008F0CBB">
        <w:t xml:space="preserve">/h . Wyłączniki wentylacji powinny być zainstalowane zarówno wewnątrz </w:t>
      </w:r>
      <w:r>
        <w:t xml:space="preserve">jak i na zewnątrz pomieszczeń- </w:t>
      </w:r>
      <w:r w:rsidRPr="009E3457">
        <w:rPr>
          <w:b/>
          <w:u w:val="single"/>
        </w:rPr>
        <w:t>po stronie went.</w:t>
      </w:r>
    </w:p>
    <w:p w:rsidR="003F2588" w:rsidRPr="008F0CBB" w:rsidRDefault="003F2588" w:rsidP="00021165">
      <w:pPr>
        <w:pStyle w:val="Akapitzlist"/>
        <w:numPr>
          <w:ilvl w:val="0"/>
          <w:numId w:val="32"/>
        </w:numPr>
      </w:pPr>
      <w:r w:rsidRPr="008F0CBB">
        <w:t xml:space="preserve">Przewiduje się odpowietrzenie zbiorników  przelewowych  do </w:t>
      </w:r>
      <w:r>
        <w:t>pompowni</w:t>
      </w:r>
      <w:r w:rsidRPr="009E3457">
        <w:t xml:space="preserve">- </w:t>
      </w:r>
      <w:r w:rsidRPr="009E3457">
        <w:rPr>
          <w:b/>
          <w:u w:val="single"/>
        </w:rPr>
        <w:t>po stronie went.</w:t>
      </w:r>
    </w:p>
    <w:p w:rsidR="003F2588" w:rsidRPr="00096029" w:rsidRDefault="003F2588" w:rsidP="00DC231C">
      <w:pPr>
        <w:pStyle w:val="Nagwek2"/>
        <w:tabs>
          <w:tab w:val="clear" w:pos="3345"/>
        </w:tabs>
      </w:pPr>
      <w:bookmarkStart w:id="224" w:name="_Toc216794375"/>
      <w:bookmarkStart w:id="225" w:name="_Toc299691172"/>
      <w:bookmarkStart w:id="226" w:name="_Toc317622904"/>
      <w:bookmarkStart w:id="227" w:name="_Toc403916383"/>
      <w:bookmarkStart w:id="228" w:name="_Toc403916652"/>
      <w:bookmarkStart w:id="229" w:name="_Toc510091750"/>
      <w:r w:rsidRPr="00096029">
        <w:t xml:space="preserve">WYTYCZNE DLA BRANŻY ELEKTRYCZNEJ I </w:t>
      </w:r>
      <w:proofErr w:type="spellStart"/>
      <w:r w:rsidRPr="00096029">
        <w:t>AKPiA</w:t>
      </w:r>
      <w:bookmarkEnd w:id="224"/>
      <w:bookmarkEnd w:id="225"/>
      <w:bookmarkEnd w:id="226"/>
      <w:bookmarkEnd w:id="227"/>
      <w:bookmarkEnd w:id="228"/>
      <w:bookmarkEnd w:id="229"/>
      <w:proofErr w:type="spellEnd"/>
    </w:p>
    <w:p w:rsidR="003F2588" w:rsidRDefault="003F2588" w:rsidP="009E3457">
      <w:pPr>
        <w:rPr>
          <w:b/>
          <w:bCs/>
        </w:rPr>
      </w:pPr>
      <w:r>
        <w:t>Energia elektryczna dla celów technologii basenowej ma być doprowadzona do listwy zaciskowej szaf</w:t>
      </w:r>
      <w:r w:rsidR="00DD7270">
        <w:t>y</w:t>
      </w:r>
      <w:r>
        <w:t xml:space="preserve"> zasilająco – sterując</w:t>
      </w:r>
      <w:r w:rsidR="00DD7270">
        <w:t>ej</w:t>
      </w:r>
      <w:r>
        <w:t xml:space="preserve"> technologii basenowej oznaczonych </w:t>
      </w:r>
      <w:r>
        <w:rPr>
          <w:b/>
          <w:bCs/>
          <w:spacing w:val="-2"/>
        </w:rPr>
        <w:t>CSZS1</w:t>
      </w:r>
      <w:r>
        <w:rPr>
          <w:spacing w:val="-2"/>
        </w:rPr>
        <w:t xml:space="preserve"> </w:t>
      </w:r>
      <w:r w:rsidRPr="00847205">
        <w:rPr>
          <w:bCs/>
        </w:rPr>
        <w:t>umieszczon</w:t>
      </w:r>
      <w:r w:rsidR="00DD7270">
        <w:rPr>
          <w:bCs/>
        </w:rPr>
        <w:t>ej</w:t>
      </w:r>
      <w:r w:rsidRPr="00847205">
        <w:rPr>
          <w:bCs/>
        </w:rPr>
        <w:t xml:space="preserve"> w </w:t>
      </w:r>
      <w:r>
        <w:rPr>
          <w:bCs/>
        </w:rPr>
        <w:t>maszynowni.</w:t>
      </w:r>
      <w:r>
        <w:rPr>
          <w:b/>
          <w:bCs/>
        </w:rPr>
        <w:t xml:space="preserve"> </w:t>
      </w:r>
    </w:p>
    <w:p w:rsidR="003F2588" w:rsidRDefault="003F2588" w:rsidP="009E3457">
      <w:pPr>
        <w:rPr>
          <w:spacing w:val="-2"/>
        </w:rPr>
      </w:pPr>
      <w:r>
        <w:t>Szaf</w:t>
      </w:r>
      <w:r w:rsidR="005D1179">
        <w:t>a</w:t>
      </w:r>
      <w:r>
        <w:t xml:space="preserve"> t</w:t>
      </w:r>
      <w:r w:rsidR="005D1179">
        <w:t>a</w:t>
      </w:r>
      <w:r>
        <w:t xml:space="preserve"> </w:t>
      </w:r>
      <w:r w:rsidR="005D1179">
        <w:t>jest</w:t>
      </w:r>
      <w:r>
        <w:t xml:space="preserve"> dostawą pakietową wchodzącą w zakres technologii basenowej i </w:t>
      </w:r>
      <w:r w:rsidR="005D1179">
        <w:t>jest</w:t>
      </w:r>
      <w:r>
        <w:t xml:space="preserve"> wykonywan</w:t>
      </w:r>
      <w:r w:rsidR="005D1179">
        <w:t>a</w:t>
      </w:r>
      <w:r>
        <w:t xml:space="preserve"> przez dostawcę technologii na podstawie własnej dokumentacji. </w:t>
      </w:r>
      <w:r>
        <w:rPr>
          <w:spacing w:val="-2"/>
        </w:rPr>
        <w:t>W zakresie dostawy urządzeń technologicznych przewidziano dostawę szaf</w:t>
      </w:r>
      <w:r w:rsidR="00DD7270">
        <w:rPr>
          <w:spacing w:val="-2"/>
        </w:rPr>
        <w:t>y</w:t>
      </w:r>
      <w:r>
        <w:rPr>
          <w:spacing w:val="-2"/>
        </w:rPr>
        <w:t xml:space="preserve"> sterownicz</w:t>
      </w:r>
      <w:r w:rsidR="00DD7270">
        <w:rPr>
          <w:spacing w:val="-2"/>
        </w:rPr>
        <w:t>ej</w:t>
      </w:r>
      <w:r>
        <w:rPr>
          <w:spacing w:val="-2"/>
        </w:rPr>
        <w:t xml:space="preserve"> oraz prowadzenie kabli pomiędzy szafą i elementami wykonawczymi oraz pomiędzy szafami.</w:t>
      </w:r>
    </w:p>
    <w:p w:rsidR="003F2588" w:rsidRDefault="003F2588" w:rsidP="009E3457">
      <w:r>
        <w:t>Szaf</w:t>
      </w:r>
      <w:r w:rsidR="00DD7270">
        <w:t>a</w:t>
      </w:r>
      <w:r>
        <w:t xml:space="preserve"> </w:t>
      </w:r>
      <w:r w:rsidR="00DD7270">
        <w:t>jest</w:t>
      </w:r>
      <w:r>
        <w:t xml:space="preserve"> wyposażon</w:t>
      </w:r>
      <w:r w:rsidR="00DD7270">
        <w:t>a</w:t>
      </w:r>
      <w:r>
        <w:t xml:space="preserve"> w zewnętrzne wyjścia sygnalizacji i sterowania przez obsługę obiektu poza maszynownią technologii basenowej. Dodatkowa sygnalizacja i </w:t>
      </w:r>
      <w:proofErr w:type="spellStart"/>
      <w:r>
        <w:t>i</w:t>
      </w:r>
      <w:proofErr w:type="spellEnd"/>
      <w:r>
        <w:t xml:space="preserve"> sterowanie z poziomu innego niż maszynownia nie wchodzi w zakres projektu technologii basenowej.</w:t>
      </w:r>
    </w:p>
    <w:p w:rsidR="003F2588" w:rsidRPr="009E3457" w:rsidRDefault="003F2588" w:rsidP="009E3457">
      <w:pPr>
        <w:pStyle w:val="Nagwek3"/>
      </w:pPr>
      <w:bookmarkStart w:id="230" w:name="_Toc299691173"/>
      <w:bookmarkStart w:id="231" w:name="_Toc317622905"/>
      <w:bookmarkStart w:id="232" w:name="_Toc403916384"/>
      <w:bookmarkStart w:id="233" w:name="_Toc403916653"/>
      <w:bookmarkStart w:id="234" w:name="_Toc510091751"/>
      <w:r w:rsidRPr="009E3457">
        <w:t xml:space="preserve">Instalacja elektryczna </w:t>
      </w:r>
      <w:proofErr w:type="spellStart"/>
      <w:r w:rsidRPr="009E3457">
        <w:t>AKPiA</w:t>
      </w:r>
      <w:proofErr w:type="spellEnd"/>
      <w:r w:rsidRPr="009E3457">
        <w:t xml:space="preserve"> zasilania urządzeń technologicznych</w:t>
      </w:r>
      <w:bookmarkEnd w:id="230"/>
      <w:bookmarkEnd w:id="231"/>
      <w:bookmarkEnd w:id="232"/>
      <w:bookmarkEnd w:id="233"/>
      <w:bookmarkEnd w:id="234"/>
    </w:p>
    <w:p w:rsidR="003F2588" w:rsidRDefault="003F2588" w:rsidP="00DC231C">
      <w:pPr>
        <w:tabs>
          <w:tab w:val="clear" w:pos="3345"/>
        </w:tabs>
      </w:pPr>
      <w:r w:rsidRPr="00EB3236">
        <w:t>Obwody instalacji basenowej musza by</w:t>
      </w:r>
      <w:r>
        <w:t>ć</w:t>
      </w:r>
      <w:r w:rsidRPr="00EB3236">
        <w:t xml:space="preserve"> zabezpieczone wył</w:t>
      </w:r>
      <w:r>
        <w:t>ą</w:t>
      </w:r>
      <w:r w:rsidRPr="00EB3236">
        <w:t>cznikami ró</w:t>
      </w:r>
      <w:r>
        <w:t>żn</w:t>
      </w:r>
      <w:r w:rsidRPr="00EB3236">
        <w:t>icowopr</w:t>
      </w:r>
      <w:r>
        <w:t>ą</w:t>
      </w:r>
      <w:r w:rsidRPr="00EB3236">
        <w:t>dowymi oraz</w:t>
      </w:r>
      <w:r>
        <w:t xml:space="preserve"> </w:t>
      </w:r>
      <w:r w:rsidRPr="00EB3236">
        <w:t>wył</w:t>
      </w:r>
      <w:r>
        <w:t>ą</w:t>
      </w:r>
      <w:r w:rsidRPr="00EB3236">
        <w:t xml:space="preserve">cznikami </w:t>
      </w:r>
      <w:proofErr w:type="spellStart"/>
      <w:r w:rsidRPr="00EB3236">
        <w:t>nadmiarowopr</w:t>
      </w:r>
      <w:r>
        <w:t>ą</w:t>
      </w:r>
      <w:r w:rsidRPr="00EB3236">
        <w:t>dowymi</w:t>
      </w:r>
      <w:proofErr w:type="spellEnd"/>
      <w:r w:rsidRPr="00EB3236">
        <w:t xml:space="preserve"> o odpowiednio dobranych parametrach do danego obwodu</w:t>
      </w:r>
      <w:r>
        <w:t xml:space="preserve">. </w:t>
      </w:r>
      <w:r w:rsidRPr="00EB3236">
        <w:t>Wszystkie prze</w:t>
      </w:r>
      <w:r>
        <w:t>w</w:t>
      </w:r>
      <w:r w:rsidRPr="00EB3236">
        <w:t>ody w celu zachowania odpowiedniego IP  musza by</w:t>
      </w:r>
      <w:r>
        <w:t xml:space="preserve">ć </w:t>
      </w:r>
      <w:r w:rsidRPr="00EB3236">
        <w:t>okr</w:t>
      </w:r>
      <w:r>
        <w:t>ą</w:t>
      </w:r>
      <w:r w:rsidRPr="00EB3236">
        <w:t>głe.</w:t>
      </w:r>
    </w:p>
    <w:p w:rsidR="003F2588" w:rsidRPr="00EB3236" w:rsidRDefault="003F2588" w:rsidP="004536F5">
      <w:pPr>
        <w:pStyle w:val="Akapitzlist"/>
        <w:tabs>
          <w:tab w:val="clear" w:pos="3345"/>
        </w:tabs>
      </w:pPr>
      <w:r w:rsidRPr="00EB3236">
        <w:t>Wszystkie urz</w:t>
      </w:r>
      <w:r>
        <w:t>ą</w:t>
      </w:r>
      <w:r w:rsidRPr="00EB3236">
        <w:t>dzenia elektryczne uziemi</w:t>
      </w:r>
      <w:r>
        <w:t>ć</w:t>
      </w:r>
      <w:r w:rsidRPr="00EB3236">
        <w:t xml:space="preserve"> i poł</w:t>
      </w:r>
      <w:r>
        <w:t>ą</w:t>
      </w:r>
      <w:r w:rsidRPr="00EB3236">
        <w:t>czy</w:t>
      </w:r>
      <w:r>
        <w:t>ć</w:t>
      </w:r>
      <w:r w:rsidRPr="00EB3236">
        <w:t xml:space="preserve"> sieci</w:t>
      </w:r>
      <w:r>
        <w:t>ą</w:t>
      </w:r>
      <w:r w:rsidRPr="00EB3236">
        <w:t xml:space="preserve"> wyrównawcz</w:t>
      </w:r>
      <w:r>
        <w:t>ą.</w:t>
      </w:r>
      <w:r w:rsidRPr="00EB3236">
        <w:t xml:space="preserve"> (po stronie </w:t>
      </w:r>
      <w:r>
        <w:t>branży E</w:t>
      </w:r>
      <w:r w:rsidRPr="00EB3236">
        <w:t>lektrycznej)</w:t>
      </w:r>
    </w:p>
    <w:p w:rsidR="003F2588" w:rsidRDefault="003F2588" w:rsidP="00DC231C">
      <w:pPr>
        <w:tabs>
          <w:tab w:val="clear" w:pos="3345"/>
        </w:tabs>
      </w:pPr>
      <w:r>
        <w:t>Instalacja składa się z:</w:t>
      </w:r>
    </w:p>
    <w:p w:rsidR="004536F5" w:rsidRDefault="003F2588" w:rsidP="00DC231C">
      <w:pPr>
        <w:pStyle w:val="Akapitzlist"/>
        <w:numPr>
          <w:ilvl w:val="0"/>
          <w:numId w:val="10"/>
        </w:numPr>
        <w:tabs>
          <w:tab w:val="clear" w:pos="3345"/>
        </w:tabs>
      </w:pPr>
      <w:r w:rsidRPr="005615A3">
        <w:t>całość instalacji niezbędnej do ręcznego (przy</w:t>
      </w:r>
      <w:r>
        <w:t>ciski na szafie zasilającej)</w:t>
      </w:r>
    </w:p>
    <w:p w:rsidR="003F2588" w:rsidRDefault="003F2588" w:rsidP="00DC231C">
      <w:pPr>
        <w:pStyle w:val="Akapitzlist"/>
        <w:numPr>
          <w:ilvl w:val="0"/>
          <w:numId w:val="10"/>
        </w:numPr>
        <w:tabs>
          <w:tab w:val="clear" w:pos="3345"/>
        </w:tabs>
      </w:pPr>
      <w:r>
        <w:t xml:space="preserve">uruchomienia poszczególnych urządzeń instalacji uzdatniania wody </w:t>
      </w:r>
    </w:p>
    <w:p w:rsidR="003F2588" w:rsidRDefault="003F2588" w:rsidP="005D1987">
      <w:pPr>
        <w:pStyle w:val="Akapitzlist"/>
        <w:numPr>
          <w:ilvl w:val="0"/>
          <w:numId w:val="9"/>
        </w:numPr>
        <w:tabs>
          <w:tab w:val="clear" w:pos="3345"/>
        </w:tabs>
      </w:pPr>
      <w:r>
        <w:t>instalację niezbędną do uruchomienia urządzeń rekreacyjnych  z pomieszczenia maszynowni</w:t>
      </w:r>
    </w:p>
    <w:p w:rsidR="003F2588" w:rsidRDefault="003F2588" w:rsidP="005D1987">
      <w:pPr>
        <w:pStyle w:val="Akapitzlist"/>
        <w:numPr>
          <w:ilvl w:val="0"/>
          <w:numId w:val="9"/>
        </w:numPr>
        <w:tabs>
          <w:tab w:val="clear" w:pos="3345"/>
        </w:tabs>
      </w:pPr>
      <w:r>
        <w:t>wszystkie niezbędne zabezpieczenia elektryczne</w:t>
      </w:r>
    </w:p>
    <w:p w:rsidR="003F2588" w:rsidRDefault="003F2588" w:rsidP="005D1987">
      <w:pPr>
        <w:pStyle w:val="Akapitzlist"/>
        <w:numPr>
          <w:ilvl w:val="0"/>
          <w:numId w:val="9"/>
        </w:numPr>
        <w:tabs>
          <w:tab w:val="clear" w:pos="3345"/>
        </w:tabs>
      </w:pPr>
      <w:r>
        <w:t>realizację współzależności technologicznych pomiędzy urządzeniami</w:t>
      </w:r>
    </w:p>
    <w:p w:rsidR="003F2588" w:rsidRDefault="003F2588" w:rsidP="005D1987">
      <w:pPr>
        <w:pStyle w:val="Akapitzlist"/>
        <w:numPr>
          <w:ilvl w:val="0"/>
          <w:numId w:val="9"/>
        </w:numPr>
        <w:tabs>
          <w:tab w:val="clear" w:pos="3345"/>
        </w:tabs>
      </w:pPr>
      <w:r>
        <w:t xml:space="preserve">sygnalizację pracy i awarii pomp </w:t>
      </w:r>
    </w:p>
    <w:p w:rsidR="003F2588" w:rsidRDefault="003F2588" w:rsidP="005D1987">
      <w:pPr>
        <w:pStyle w:val="Akapitzlist"/>
        <w:numPr>
          <w:ilvl w:val="0"/>
          <w:numId w:val="9"/>
        </w:numPr>
        <w:tabs>
          <w:tab w:val="clear" w:pos="3345"/>
        </w:tabs>
      </w:pPr>
      <w:r>
        <w:t xml:space="preserve">ochronę przeciwporażeniową całej instalacji </w:t>
      </w:r>
    </w:p>
    <w:p w:rsidR="003F2588" w:rsidRPr="0092475A" w:rsidRDefault="003F2588" w:rsidP="009E3457">
      <w:pPr>
        <w:pStyle w:val="Nagwek3"/>
      </w:pPr>
      <w:bookmarkStart w:id="235" w:name="_Toc403916385"/>
      <w:bookmarkStart w:id="236" w:name="_Toc403916654"/>
      <w:bookmarkStart w:id="237" w:name="_Toc299691174"/>
      <w:bookmarkStart w:id="238" w:name="_Toc317622906"/>
      <w:bookmarkStart w:id="239" w:name="_Toc403916386"/>
      <w:bookmarkStart w:id="240" w:name="_Toc403916655"/>
      <w:bookmarkStart w:id="241" w:name="_Toc510091752"/>
      <w:bookmarkEnd w:id="235"/>
      <w:bookmarkEnd w:id="236"/>
      <w:r w:rsidRPr="0092475A">
        <w:t>Założenia technologiczne szaf elektrycznych technologii basenowej</w:t>
      </w:r>
      <w:bookmarkEnd w:id="237"/>
      <w:bookmarkEnd w:id="238"/>
      <w:bookmarkEnd w:id="239"/>
      <w:bookmarkEnd w:id="240"/>
      <w:bookmarkEnd w:id="241"/>
      <w:r w:rsidRPr="0092475A">
        <w:t xml:space="preserve">  </w:t>
      </w:r>
    </w:p>
    <w:p w:rsidR="003F2588" w:rsidRDefault="003F2588" w:rsidP="00DC231C">
      <w:pPr>
        <w:tabs>
          <w:tab w:val="clear" w:pos="3345"/>
        </w:tabs>
      </w:pPr>
      <w:r>
        <w:t>Szaf</w:t>
      </w:r>
      <w:r w:rsidR="00DD7270">
        <w:t>a</w:t>
      </w:r>
      <w:r>
        <w:t xml:space="preserve"> technologii basenowej </w:t>
      </w:r>
      <w:r>
        <w:rPr>
          <w:b/>
        </w:rPr>
        <w:t xml:space="preserve">CSZS </w:t>
      </w:r>
      <w:r>
        <w:t>powinn</w:t>
      </w:r>
      <w:r w:rsidR="00DD7270">
        <w:t>a</w:t>
      </w:r>
      <w:r>
        <w:t xml:space="preserve"> realizować następujące zależności:</w:t>
      </w:r>
    </w:p>
    <w:p w:rsidR="003F2588" w:rsidRPr="00EB3236" w:rsidRDefault="003F2588" w:rsidP="00021165">
      <w:pPr>
        <w:pStyle w:val="Akapitzlist"/>
        <w:numPr>
          <w:ilvl w:val="0"/>
          <w:numId w:val="33"/>
        </w:numPr>
      </w:pPr>
      <w:r w:rsidRPr="00EB3236">
        <w:t>sygnalizacja i sterowanie pracą pomp filtracyjnych i dmuchawy</w:t>
      </w:r>
    </w:p>
    <w:p w:rsidR="003F2588" w:rsidRPr="00EB3236" w:rsidRDefault="003F2588" w:rsidP="00021165">
      <w:pPr>
        <w:pStyle w:val="Akapitzlist"/>
        <w:numPr>
          <w:ilvl w:val="0"/>
          <w:numId w:val="33"/>
        </w:numPr>
      </w:pPr>
      <w:r w:rsidRPr="00EB3236">
        <w:t>sygnalizacja i sterowanie pracą pomp atrakcji wodnych w algorytmie czasowym</w:t>
      </w:r>
    </w:p>
    <w:p w:rsidR="003F2588" w:rsidRPr="00EB3236" w:rsidRDefault="003F2588" w:rsidP="00021165">
      <w:pPr>
        <w:pStyle w:val="Akapitzlist"/>
        <w:numPr>
          <w:ilvl w:val="0"/>
          <w:numId w:val="33"/>
        </w:numPr>
      </w:pPr>
      <w:r w:rsidRPr="00EB3236">
        <w:t>sygnalizacja ruchu i sygnalizacja alarmowa pracy pomp filtracyjnych</w:t>
      </w:r>
    </w:p>
    <w:p w:rsidR="003F2588" w:rsidRPr="00EB3236" w:rsidRDefault="003F2588" w:rsidP="00021165">
      <w:pPr>
        <w:pStyle w:val="Akapitzlist"/>
        <w:numPr>
          <w:ilvl w:val="0"/>
          <w:numId w:val="33"/>
        </w:numPr>
      </w:pPr>
      <w:r w:rsidRPr="00EB3236">
        <w:t xml:space="preserve">sygnalizacja przekroczenia parametrów </w:t>
      </w:r>
      <w:proofErr w:type="spellStart"/>
      <w:r w:rsidRPr="00EB3236">
        <w:t>pH</w:t>
      </w:r>
      <w:proofErr w:type="spellEnd"/>
      <w:r w:rsidRPr="00EB3236">
        <w:t xml:space="preserve"> i Cl w poszczególnych basenach</w:t>
      </w:r>
    </w:p>
    <w:p w:rsidR="003F2588" w:rsidRPr="00EB3236" w:rsidRDefault="003F2588" w:rsidP="00021165">
      <w:pPr>
        <w:pStyle w:val="Akapitzlist"/>
        <w:numPr>
          <w:ilvl w:val="0"/>
          <w:numId w:val="33"/>
        </w:numPr>
      </w:pPr>
      <w:r w:rsidRPr="00EB3236">
        <w:t xml:space="preserve">zabezpieczenie pomp filtracyjnych przed </w:t>
      </w:r>
      <w:proofErr w:type="spellStart"/>
      <w:r w:rsidRPr="00EB3236">
        <w:t>suchobiegiem</w:t>
      </w:r>
      <w:proofErr w:type="spellEnd"/>
    </w:p>
    <w:p w:rsidR="003F2588" w:rsidRPr="00EB3236" w:rsidRDefault="003F2588" w:rsidP="00021165">
      <w:pPr>
        <w:pStyle w:val="Akapitzlist"/>
        <w:numPr>
          <w:ilvl w:val="0"/>
          <w:numId w:val="33"/>
        </w:numPr>
      </w:pPr>
      <w:r w:rsidRPr="00EB3236">
        <w:t xml:space="preserve">regulację poziomu </w:t>
      </w:r>
      <w:r w:rsidR="004536F5">
        <w:t>wody w zbiornikach przelewowych</w:t>
      </w:r>
    </w:p>
    <w:p w:rsidR="003F2588" w:rsidRPr="00EB3236" w:rsidRDefault="003F2588" w:rsidP="00021165">
      <w:pPr>
        <w:pStyle w:val="Akapitzlist"/>
        <w:numPr>
          <w:ilvl w:val="0"/>
          <w:numId w:val="33"/>
        </w:numPr>
      </w:pPr>
      <w:r w:rsidRPr="00EB3236">
        <w:lastRenderedPageBreak/>
        <w:t xml:space="preserve">sterowanie zaworem uzupełniania wody </w:t>
      </w:r>
    </w:p>
    <w:p w:rsidR="003F2588" w:rsidRPr="00EB3236" w:rsidRDefault="003F2588" w:rsidP="00021165">
      <w:pPr>
        <w:pStyle w:val="Akapitzlist"/>
        <w:numPr>
          <w:ilvl w:val="0"/>
          <w:numId w:val="33"/>
        </w:numPr>
      </w:pPr>
      <w:r w:rsidRPr="00EB3236">
        <w:t xml:space="preserve">zasilanie regulatorów chemicznych </w:t>
      </w:r>
    </w:p>
    <w:p w:rsidR="00172C97" w:rsidRDefault="003F2588" w:rsidP="00021165">
      <w:pPr>
        <w:pStyle w:val="Akapitzlist"/>
        <w:numPr>
          <w:ilvl w:val="0"/>
          <w:numId w:val="33"/>
        </w:numPr>
        <w:tabs>
          <w:tab w:val="clear" w:pos="3345"/>
        </w:tabs>
      </w:pPr>
      <w:r w:rsidRPr="00EB3236">
        <w:t xml:space="preserve">blokada technologiczna - dozowanie chemikaliów i wyłączenie zasilania wymienników dla </w:t>
      </w:r>
      <w:r w:rsidR="00DD7270">
        <w:t xml:space="preserve">danego basenu przerywane jest w </w:t>
      </w:r>
      <w:r w:rsidRPr="00EB3236">
        <w:t>momencie wyłączenia pomp obiegowych, braku przepływu przez celę, w</w:t>
      </w:r>
      <w:r w:rsidR="00DD7270">
        <w:t xml:space="preserve"> </w:t>
      </w:r>
      <w:r w:rsidRPr="00EB3236">
        <w:t>przypadku płukania mycia filtra.</w:t>
      </w:r>
      <w:bookmarkStart w:id="242" w:name="_Toc216794376"/>
    </w:p>
    <w:p w:rsidR="00172C97" w:rsidRDefault="00172C97">
      <w:pPr>
        <w:tabs>
          <w:tab w:val="clear" w:pos="3345"/>
        </w:tabs>
        <w:spacing w:after="200"/>
        <w:jc w:val="left"/>
      </w:pPr>
      <w:r>
        <w:br w:type="page"/>
      </w:r>
    </w:p>
    <w:p w:rsidR="003F2588" w:rsidRDefault="003F2588" w:rsidP="00172C97">
      <w:pPr>
        <w:pStyle w:val="Akapitzlist"/>
        <w:tabs>
          <w:tab w:val="clear" w:pos="3345"/>
        </w:tabs>
      </w:pPr>
    </w:p>
    <w:p w:rsidR="003F2588" w:rsidRPr="00096029" w:rsidRDefault="003F2588" w:rsidP="00DC231C">
      <w:pPr>
        <w:pStyle w:val="Nagwek2"/>
        <w:tabs>
          <w:tab w:val="clear" w:pos="3345"/>
        </w:tabs>
      </w:pPr>
      <w:bookmarkStart w:id="243" w:name="_Toc299691175"/>
      <w:bookmarkStart w:id="244" w:name="_Toc317622907"/>
      <w:bookmarkStart w:id="245" w:name="_Toc403916387"/>
      <w:bookmarkStart w:id="246" w:name="_Toc403916656"/>
      <w:bookmarkStart w:id="247" w:name="_Toc510091753"/>
      <w:r w:rsidRPr="00096029">
        <w:t>ZESTAWIENIE URZĄDZEŃ ELEKTRYCZNYCH</w:t>
      </w:r>
      <w:bookmarkEnd w:id="242"/>
      <w:bookmarkEnd w:id="243"/>
      <w:bookmarkEnd w:id="244"/>
      <w:bookmarkEnd w:id="245"/>
      <w:bookmarkEnd w:id="246"/>
      <w:bookmarkEnd w:id="247"/>
    </w:p>
    <w:tbl>
      <w:tblPr>
        <w:tblW w:w="0" w:type="auto"/>
        <w:tblInd w:w="-72" w:type="dxa"/>
        <w:tblBorders>
          <w:insideH w:val="single" w:sz="2" w:space="0" w:color="808080" w:themeColor="background1" w:themeShade="80"/>
          <w:insideV w:val="single" w:sz="2" w:space="0" w:color="808080" w:themeColor="background1" w:themeShade="80"/>
        </w:tblBorders>
        <w:tblLayout w:type="fixed"/>
        <w:tblCellMar>
          <w:left w:w="70" w:type="dxa"/>
          <w:right w:w="70" w:type="dxa"/>
        </w:tblCellMar>
        <w:tblLook w:val="00A0" w:firstRow="1" w:lastRow="0" w:firstColumn="1" w:lastColumn="0" w:noHBand="0" w:noVBand="0"/>
      </w:tblPr>
      <w:tblGrid>
        <w:gridCol w:w="568"/>
        <w:gridCol w:w="3402"/>
        <w:gridCol w:w="1560"/>
        <w:gridCol w:w="1276"/>
        <w:gridCol w:w="1135"/>
        <w:gridCol w:w="1482"/>
      </w:tblGrid>
      <w:tr w:rsidR="003F2588" w:rsidRPr="00502C8F" w:rsidTr="00687970">
        <w:trPr>
          <w:trHeight w:val="1060"/>
        </w:trPr>
        <w:tc>
          <w:tcPr>
            <w:tcW w:w="568" w:type="dxa"/>
            <w:vAlign w:val="center"/>
          </w:tcPr>
          <w:p w:rsidR="003F2588" w:rsidRPr="00502C8F" w:rsidRDefault="003F2588" w:rsidP="009E3457">
            <w:pPr>
              <w:tabs>
                <w:tab w:val="clear" w:pos="3345"/>
              </w:tabs>
              <w:spacing w:after="0"/>
              <w:jc w:val="center"/>
            </w:pPr>
            <w:r w:rsidRPr="00502C8F">
              <w:t>Nr</w:t>
            </w:r>
          </w:p>
        </w:tc>
        <w:tc>
          <w:tcPr>
            <w:tcW w:w="3402" w:type="dxa"/>
            <w:vAlign w:val="center"/>
          </w:tcPr>
          <w:p w:rsidR="003F2588" w:rsidRPr="00502C8F" w:rsidRDefault="003F2588" w:rsidP="009E3457">
            <w:pPr>
              <w:tabs>
                <w:tab w:val="clear" w:pos="3345"/>
              </w:tabs>
              <w:spacing w:after="0"/>
              <w:jc w:val="center"/>
            </w:pPr>
            <w:r w:rsidRPr="00502C8F">
              <w:t>Urządzenie</w:t>
            </w:r>
          </w:p>
        </w:tc>
        <w:tc>
          <w:tcPr>
            <w:tcW w:w="1560" w:type="dxa"/>
            <w:vAlign w:val="center"/>
          </w:tcPr>
          <w:p w:rsidR="003F2588" w:rsidRPr="00502C8F" w:rsidRDefault="003F2588" w:rsidP="009E3457">
            <w:pPr>
              <w:tabs>
                <w:tab w:val="clear" w:pos="3345"/>
              </w:tabs>
              <w:spacing w:after="0"/>
              <w:jc w:val="center"/>
            </w:pPr>
            <w:r w:rsidRPr="00502C8F">
              <w:t>Moc</w:t>
            </w:r>
          </w:p>
        </w:tc>
        <w:tc>
          <w:tcPr>
            <w:tcW w:w="1276" w:type="dxa"/>
            <w:vAlign w:val="center"/>
          </w:tcPr>
          <w:p w:rsidR="003F2588" w:rsidRPr="00502C8F" w:rsidRDefault="003F2588" w:rsidP="009E3457">
            <w:pPr>
              <w:tabs>
                <w:tab w:val="clear" w:pos="3345"/>
              </w:tabs>
              <w:spacing w:after="0"/>
              <w:jc w:val="center"/>
            </w:pPr>
            <w:r w:rsidRPr="00502C8F">
              <w:t>Napięcie</w:t>
            </w:r>
          </w:p>
        </w:tc>
        <w:tc>
          <w:tcPr>
            <w:tcW w:w="1135" w:type="dxa"/>
            <w:vAlign w:val="center"/>
          </w:tcPr>
          <w:p w:rsidR="003F2588" w:rsidRDefault="003F2588" w:rsidP="009E3457">
            <w:pPr>
              <w:tabs>
                <w:tab w:val="clear" w:pos="3345"/>
              </w:tabs>
              <w:spacing w:after="0"/>
              <w:jc w:val="center"/>
            </w:pPr>
            <w:r w:rsidRPr="00502C8F">
              <w:t>Moc całkowita</w:t>
            </w:r>
          </w:p>
          <w:p w:rsidR="002924E9" w:rsidRPr="00502C8F" w:rsidRDefault="002924E9" w:rsidP="009E3457">
            <w:pPr>
              <w:tabs>
                <w:tab w:val="clear" w:pos="3345"/>
              </w:tabs>
              <w:spacing w:after="0"/>
              <w:jc w:val="center"/>
            </w:pPr>
            <w:r>
              <w:t>[kW]</w:t>
            </w:r>
          </w:p>
        </w:tc>
        <w:tc>
          <w:tcPr>
            <w:tcW w:w="1482" w:type="dxa"/>
            <w:vAlign w:val="center"/>
          </w:tcPr>
          <w:p w:rsidR="003F2588" w:rsidRPr="00502C8F" w:rsidRDefault="003F2588" w:rsidP="009E3457">
            <w:pPr>
              <w:tabs>
                <w:tab w:val="clear" w:pos="3345"/>
              </w:tabs>
              <w:spacing w:after="0"/>
              <w:jc w:val="center"/>
            </w:pPr>
            <w:r w:rsidRPr="00502C8F">
              <w:t>Oznaczenie</w:t>
            </w:r>
          </w:p>
        </w:tc>
      </w:tr>
      <w:tr w:rsidR="003F2588" w:rsidRPr="00502C8F" w:rsidTr="00687970">
        <w:trPr>
          <w:cantSplit/>
          <w:trHeight w:val="398"/>
        </w:trPr>
        <w:tc>
          <w:tcPr>
            <w:tcW w:w="9423" w:type="dxa"/>
            <w:gridSpan w:val="6"/>
            <w:vAlign w:val="center"/>
          </w:tcPr>
          <w:p w:rsidR="003F2588" w:rsidRPr="00502C8F" w:rsidRDefault="003F2588" w:rsidP="00DD7270">
            <w:pPr>
              <w:tabs>
                <w:tab w:val="clear" w:pos="3345"/>
              </w:tabs>
              <w:spacing w:after="0"/>
              <w:jc w:val="center"/>
            </w:pPr>
            <w:r w:rsidRPr="00502C8F">
              <w:t>BASEN</w:t>
            </w:r>
            <w:r w:rsidR="00DD7270">
              <w:t xml:space="preserve"> PŁYWACKO-</w:t>
            </w:r>
            <w:r w:rsidRPr="00502C8F">
              <w:t xml:space="preserve"> </w:t>
            </w:r>
            <w:r>
              <w:t xml:space="preserve">REKREACYJNY </w:t>
            </w:r>
            <w:r w:rsidR="00DD7270">
              <w:t>Z</w:t>
            </w:r>
            <w:r w:rsidR="00687970">
              <w:t>EWNĘTRZNY</w:t>
            </w:r>
          </w:p>
        </w:tc>
      </w:tr>
      <w:tr w:rsidR="003F2588" w:rsidRPr="00502C8F" w:rsidTr="00B027EB">
        <w:trPr>
          <w:trHeight w:val="382"/>
        </w:trPr>
        <w:tc>
          <w:tcPr>
            <w:tcW w:w="568" w:type="dxa"/>
            <w:vAlign w:val="center"/>
          </w:tcPr>
          <w:p w:rsidR="003F2588" w:rsidRPr="00502C8F" w:rsidRDefault="003F2588" w:rsidP="009E3457">
            <w:pPr>
              <w:tabs>
                <w:tab w:val="clear" w:pos="3345"/>
              </w:tabs>
              <w:spacing w:after="0"/>
              <w:jc w:val="center"/>
            </w:pPr>
            <w:r w:rsidRPr="00502C8F">
              <w:t>1.</w:t>
            </w:r>
          </w:p>
        </w:tc>
        <w:tc>
          <w:tcPr>
            <w:tcW w:w="3402" w:type="dxa"/>
            <w:vAlign w:val="center"/>
          </w:tcPr>
          <w:p w:rsidR="003F2588" w:rsidRPr="00502C8F" w:rsidRDefault="003F2588" w:rsidP="009E3457">
            <w:pPr>
              <w:tabs>
                <w:tab w:val="clear" w:pos="3345"/>
              </w:tabs>
              <w:spacing w:after="0"/>
              <w:jc w:val="center"/>
            </w:pPr>
            <w:r w:rsidRPr="00502C8F">
              <w:t>Pompa obiegowa</w:t>
            </w:r>
          </w:p>
        </w:tc>
        <w:tc>
          <w:tcPr>
            <w:tcW w:w="1560" w:type="dxa"/>
            <w:vAlign w:val="center"/>
          </w:tcPr>
          <w:p w:rsidR="003F2588" w:rsidRPr="00502C8F" w:rsidRDefault="003F2588" w:rsidP="007E2579">
            <w:pPr>
              <w:tabs>
                <w:tab w:val="clear" w:pos="3345"/>
              </w:tabs>
              <w:spacing w:after="0"/>
              <w:jc w:val="center"/>
            </w:pPr>
            <w:r>
              <w:t>2</w:t>
            </w:r>
            <w:r w:rsidRPr="00502C8F">
              <w:t xml:space="preserve"> x </w:t>
            </w:r>
            <w:r w:rsidR="007E2579">
              <w:t>5</w:t>
            </w:r>
            <w:r w:rsidR="00D70E5C">
              <w:t>,</w:t>
            </w:r>
            <w:r w:rsidR="007E2579">
              <w:t>5</w:t>
            </w:r>
            <w:r w:rsidRPr="00502C8F">
              <w:t xml:space="preserve"> kW</w:t>
            </w:r>
          </w:p>
        </w:tc>
        <w:tc>
          <w:tcPr>
            <w:tcW w:w="1276" w:type="dxa"/>
            <w:vAlign w:val="center"/>
          </w:tcPr>
          <w:p w:rsidR="003F2588" w:rsidRPr="00502C8F" w:rsidRDefault="003F2588" w:rsidP="009E3457">
            <w:pPr>
              <w:tabs>
                <w:tab w:val="clear" w:pos="3345"/>
              </w:tabs>
              <w:spacing w:after="0"/>
              <w:jc w:val="center"/>
            </w:pPr>
            <w:r w:rsidRPr="00502C8F">
              <w:t>3x400 V</w:t>
            </w:r>
          </w:p>
        </w:tc>
        <w:tc>
          <w:tcPr>
            <w:tcW w:w="1135" w:type="dxa"/>
            <w:vAlign w:val="center"/>
          </w:tcPr>
          <w:p w:rsidR="003F2588" w:rsidRPr="00502C8F" w:rsidRDefault="00D70E5C" w:rsidP="007E2579">
            <w:pPr>
              <w:tabs>
                <w:tab w:val="clear" w:pos="3345"/>
              </w:tabs>
              <w:spacing w:after="0"/>
              <w:jc w:val="center"/>
            </w:pPr>
            <w:r>
              <w:t>1</w:t>
            </w:r>
            <w:r w:rsidR="007E2579">
              <w:t>1</w:t>
            </w:r>
            <w:r>
              <w:t>,0</w:t>
            </w:r>
            <w:r w:rsidR="003F2588" w:rsidRPr="00502C8F">
              <w:t xml:space="preserve"> </w:t>
            </w:r>
          </w:p>
        </w:tc>
        <w:tc>
          <w:tcPr>
            <w:tcW w:w="1482" w:type="dxa"/>
            <w:vAlign w:val="center"/>
          </w:tcPr>
          <w:p w:rsidR="003F2588" w:rsidRPr="00502C8F" w:rsidRDefault="003F2588" w:rsidP="009E3457">
            <w:pPr>
              <w:tabs>
                <w:tab w:val="clear" w:pos="3345"/>
              </w:tabs>
              <w:spacing w:after="0"/>
              <w:jc w:val="center"/>
            </w:pPr>
            <w:r w:rsidRPr="00502C8F">
              <w:t>PF1.1</w:t>
            </w:r>
            <w:r>
              <w:t>, PF1.2</w:t>
            </w:r>
          </w:p>
        </w:tc>
      </w:tr>
      <w:tr w:rsidR="00172C97" w:rsidRPr="00502C8F" w:rsidTr="00687970">
        <w:tc>
          <w:tcPr>
            <w:tcW w:w="568" w:type="dxa"/>
            <w:vAlign w:val="center"/>
          </w:tcPr>
          <w:p w:rsidR="00172C97" w:rsidRPr="00502C8F" w:rsidRDefault="00172C97" w:rsidP="009E3457">
            <w:pPr>
              <w:tabs>
                <w:tab w:val="clear" w:pos="3345"/>
              </w:tabs>
              <w:spacing w:after="0"/>
              <w:jc w:val="center"/>
            </w:pPr>
            <w:r>
              <w:t>2.</w:t>
            </w:r>
          </w:p>
        </w:tc>
        <w:tc>
          <w:tcPr>
            <w:tcW w:w="3402" w:type="dxa"/>
            <w:vAlign w:val="center"/>
          </w:tcPr>
          <w:p w:rsidR="00172C97" w:rsidRDefault="00172C97" w:rsidP="009E3457">
            <w:pPr>
              <w:tabs>
                <w:tab w:val="clear" w:pos="3345"/>
              </w:tabs>
              <w:spacing w:after="0"/>
              <w:jc w:val="center"/>
            </w:pPr>
            <w:r>
              <w:t>Pompa kaskady</w:t>
            </w:r>
          </w:p>
          <w:p w:rsidR="00B027EB" w:rsidRDefault="00B027EB" w:rsidP="009E3457">
            <w:pPr>
              <w:tabs>
                <w:tab w:val="clear" w:pos="3345"/>
              </w:tabs>
              <w:spacing w:after="0"/>
              <w:jc w:val="center"/>
            </w:pPr>
            <w:r>
              <w:t>Pompa armatki</w:t>
            </w:r>
          </w:p>
          <w:p w:rsidR="00B027EB" w:rsidRPr="00502C8F" w:rsidRDefault="00B027EB" w:rsidP="009E3457">
            <w:pPr>
              <w:tabs>
                <w:tab w:val="clear" w:pos="3345"/>
              </w:tabs>
              <w:spacing w:after="0"/>
              <w:jc w:val="center"/>
            </w:pPr>
            <w:r>
              <w:t>Pompa parasola</w:t>
            </w:r>
          </w:p>
        </w:tc>
        <w:tc>
          <w:tcPr>
            <w:tcW w:w="1560" w:type="dxa"/>
            <w:vAlign w:val="center"/>
          </w:tcPr>
          <w:p w:rsidR="00172C97" w:rsidRDefault="00D70E5C" w:rsidP="00172C97">
            <w:pPr>
              <w:tabs>
                <w:tab w:val="clear" w:pos="3345"/>
              </w:tabs>
              <w:spacing w:after="0"/>
              <w:jc w:val="center"/>
            </w:pPr>
            <w:r>
              <w:t>2</w:t>
            </w:r>
            <w:r w:rsidR="00172C97" w:rsidRPr="00502C8F">
              <w:t xml:space="preserve"> x </w:t>
            </w:r>
            <w:r w:rsidR="00172C97">
              <w:t>3,0</w:t>
            </w:r>
            <w:r w:rsidR="00172C97" w:rsidRPr="00502C8F">
              <w:t xml:space="preserve"> kW</w:t>
            </w:r>
          </w:p>
          <w:p w:rsidR="00B027EB" w:rsidRDefault="007F41EB" w:rsidP="00172C97">
            <w:pPr>
              <w:tabs>
                <w:tab w:val="clear" w:pos="3345"/>
              </w:tabs>
              <w:spacing w:after="0"/>
              <w:jc w:val="center"/>
            </w:pPr>
            <w:r>
              <w:t>1 x 3,5</w:t>
            </w:r>
            <w:r w:rsidR="00B027EB">
              <w:t xml:space="preserve"> kW</w:t>
            </w:r>
          </w:p>
          <w:p w:rsidR="00B027EB" w:rsidRPr="00502C8F" w:rsidRDefault="00B027EB" w:rsidP="00172C97">
            <w:pPr>
              <w:tabs>
                <w:tab w:val="clear" w:pos="3345"/>
              </w:tabs>
              <w:spacing w:after="0"/>
              <w:jc w:val="center"/>
            </w:pPr>
            <w:r>
              <w:t>1 x 5,5</w:t>
            </w:r>
          </w:p>
        </w:tc>
        <w:tc>
          <w:tcPr>
            <w:tcW w:w="1276" w:type="dxa"/>
            <w:vAlign w:val="center"/>
          </w:tcPr>
          <w:p w:rsidR="00172C97" w:rsidRPr="00502C8F" w:rsidRDefault="00172C97" w:rsidP="00EB0C0D">
            <w:pPr>
              <w:tabs>
                <w:tab w:val="clear" w:pos="3345"/>
              </w:tabs>
              <w:spacing w:after="0"/>
              <w:jc w:val="center"/>
            </w:pPr>
            <w:r w:rsidRPr="00502C8F">
              <w:t>3x400 V</w:t>
            </w:r>
          </w:p>
        </w:tc>
        <w:tc>
          <w:tcPr>
            <w:tcW w:w="1135" w:type="dxa"/>
            <w:vAlign w:val="center"/>
          </w:tcPr>
          <w:p w:rsidR="00172C97" w:rsidRDefault="00D70E5C" w:rsidP="00EB0C0D">
            <w:pPr>
              <w:tabs>
                <w:tab w:val="clear" w:pos="3345"/>
              </w:tabs>
              <w:spacing w:after="0"/>
              <w:jc w:val="center"/>
            </w:pPr>
            <w:r>
              <w:t>6</w:t>
            </w:r>
            <w:r w:rsidR="00172C97">
              <w:t>,0</w:t>
            </w:r>
            <w:r w:rsidR="00172C97" w:rsidRPr="00502C8F">
              <w:t xml:space="preserve"> </w:t>
            </w:r>
          </w:p>
          <w:p w:rsidR="00B027EB" w:rsidRDefault="007F41EB" w:rsidP="00EB0C0D">
            <w:pPr>
              <w:tabs>
                <w:tab w:val="clear" w:pos="3345"/>
              </w:tabs>
              <w:spacing w:after="0"/>
              <w:jc w:val="center"/>
            </w:pPr>
            <w:r>
              <w:t>3,5</w:t>
            </w:r>
          </w:p>
          <w:p w:rsidR="00B027EB" w:rsidRPr="00502C8F" w:rsidRDefault="00B027EB" w:rsidP="00EB0C0D">
            <w:pPr>
              <w:tabs>
                <w:tab w:val="clear" w:pos="3345"/>
              </w:tabs>
              <w:spacing w:after="0"/>
              <w:jc w:val="center"/>
            </w:pPr>
            <w:r>
              <w:t>5,5</w:t>
            </w:r>
          </w:p>
        </w:tc>
        <w:tc>
          <w:tcPr>
            <w:tcW w:w="1482" w:type="dxa"/>
            <w:vAlign w:val="center"/>
          </w:tcPr>
          <w:p w:rsidR="00172C97" w:rsidRDefault="00172C97" w:rsidP="00B027EB">
            <w:pPr>
              <w:tabs>
                <w:tab w:val="clear" w:pos="3345"/>
              </w:tabs>
              <w:spacing w:after="0"/>
              <w:jc w:val="center"/>
            </w:pPr>
            <w:r>
              <w:t>P</w:t>
            </w:r>
            <w:r w:rsidR="00B027EB">
              <w:t>KW</w:t>
            </w:r>
            <w:r>
              <w:t>1.1</w:t>
            </w:r>
            <w:r w:rsidR="00B027EB">
              <w:t>,PKW</w:t>
            </w:r>
            <w:r w:rsidR="00D70E5C">
              <w:t>1.2</w:t>
            </w:r>
          </w:p>
          <w:p w:rsidR="00B027EB" w:rsidRDefault="00B027EB" w:rsidP="00B027EB">
            <w:pPr>
              <w:tabs>
                <w:tab w:val="clear" w:pos="3345"/>
              </w:tabs>
              <w:spacing w:after="0"/>
              <w:jc w:val="center"/>
            </w:pPr>
            <w:r>
              <w:t>PAW1.1,</w:t>
            </w:r>
          </w:p>
          <w:p w:rsidR="00B027EB" w:rsidRPr="00502C8F" w:rsidRDefault="00B027EB" w:rsidP="00B027EB">
            <w:pPr>
              <w:tabs>
                <w:tab w:val="clear" w:pos="3345"/>
              </w:tabs>
              <w:spacing w:after="0"/>
              <w:jc w:val="center"/>
            </w:pPr>
            <w:r>
              <w:t>PPW1.1</w:t>
            </w:r>
          </w:p>
        </w:tc>
      </w:tr>
      <w:tr w:rsidR="00172C97" w:rsidRPr="00502C8F" w:rsidTr="00687970">
        <w:tc>
          <w:tcPr>
            <w:tcW w:w="568" w:type="dxa"/>
            <w:vAlign w:val="center"/>
          </w:tcPr>
          <w:p w:rsidR="00172C97" w:rsidRPr="00502C8F" w:rsidRDefault="00172C97" w:rsidP="009E3457">
            <w:pPr>
              <w:tabs>
                <w:tab w:val="clear" w:pos="3345"/>
              </w:tabs>
              <w:spacing w:after="0"/>
              <w:jc w:val="center"/>
            </w:pPr>
            <w:r>
              <w:t>3.</w:t>
            </w:r>
          </w:p>
        </w:tc>
        <w:tc>
          <w:tcPr>
            <w:tcW w:w="3402" w:type="dxa"/>
            <w:vAlign w:val="center"/>
          </w:tcPr>
          <w:p w:rsidR="00172C97" w:rsidRPr="00502C8F" w:rsidRDefault="00172C97" w:rsidP="00DD7270">
            <w:pPr>
              <w:tabs>
                <w:tab w:val="clear" w:pos="3345"/>
              </w:tabs>
              <w:spacing w:after="0"/>
              <w:jc w:val="center"/>
            </w:pPr>
            <w:r>
              <w:t xml:space="preserve">Dmuchawa </w:t>
            </w:r>
            <w:r w:rsidR="00DD7270">
              <w:t>wspomagająca przy płukaniu</w:t>
            </w:r>
          </w:p>
        </w:tc>
        <w:tc>
          <w:tcPr>
            <w:tcW w:w="1560" w:type="dxa"/>
            <w:vAlign w:val="center"/>
          </w:tcPr>
          <w:p w:rsidR="00172C97" w:rsidRPr="00502C8F" w:rsidRDefault="00172C97" w:rsidP="00D70E5C">
            <w:pPr>
              <w:tabs>
                <w:tab w:val="clear" w:pos="3345"/>
              </w:tabs>
              <w:spacing w:after="0"/>
              <w:jc w:val="center"/>
            </w:pPr>
            <w:r>
              <w:t>1</w:t>
            </w:r>
            <w:r w:rsidRPr="00502C8F">
              <w:t xml:space="preserve"> x </w:t>
            </w:r>
            <w:r w:rsidR="00D70E5C">
              <w:t>5</w:t>
            </w:r>
            <w:r>
              <w:t>,</w:t>
            </w:r>
            <w:r w:rsidR="00AF0DC1">
              <w:t>5</w:t>
            </w:r>
            <w:r w:rsidRPr="00502C8F">
              <w:t xml:space="preserve"> kW</w:t>
            </w:r>
          </w:p>
        </w:tc>
        <w:tc>
          <w:tcPr>
            <w:tcW w:w="1276" w:type="dxa"/>
            <w:vAlign w:val="center"/>
          </w:tcPr>
          <w:p w:rsidR="00172C97" w:rsidRPr="00502C8F" w:rsidRDefault="00172C97" w:rsidP="00EB0C0D">
            <w:pPr>
              <w:tabs>
                <w:tab w:val="clear" w:pos="3345"/>
              </w:tabs>
              <w:spacing w:after="0"/>
              <w:jc w:val="center"/>
            </w:pPr>
            <w:r w:rsidRPr="00502C8F">
              <w:t>3x400 V</w:t>
            </w:r>
          </w:p>
        </w:tc>
        <w:tc>
          <w:tcPr>
            <w:tcW w:w="1135" w:type="dxa"/>
            <w:vAlign w:val="center"/>
          </w:tcPr>
          <w:p w:rsidR="00172C97" w:rsidRPr="00502C8F" w:rsidRDefault="00D70E5C" w:rsidP="00AF0DC1">
            <w:pPr>
              <w:tabs>
                <w:tab w:val="clear" w:pos="3345"/>
              </w:tabs>
              <w:spacing w:after="0"/>
              <w:jc w:val="center"/>
            </w:pPr>
            <w:r>
              <w:t>5</w:t>
            </w:r>
            <w:r w:rsidR="00172C97">
              <w:t>,</w:t>
            </w:r>
            <w:r w:rsidR="00AF0DC1">
              <w:t>5</w:t>
            </w:r>
            <w:r w:rsidR="00172C97" w:rsidRPr="00502C8F">
              <w:t xml:space="preserve"> </w:t>
            </w:r>
          </w:p>
        </w:tc>
        <w:tc>
          <w:tcPr>
            <w:tcW w:w="1482" w:type="dxa"/>
            <w:vAlign w:val="center"/>
          </w:tcPr>
          <w:p w:rsidR="00172C97" w:rsidRPr="00502C8F" w:rsidRDefault="00172C97" w:rsidP="00EB0C0D">
            <w:pPr>
              <w:tabs>
                <w:tab w:val="clear" w:pos="3345"/>
              </w:tabs>
              <w:spacing w:after="0"/>
              <w:jc w:val="center"/>
            </w:pPr>
            <w:r>
              <w:t>DM1.1</w:t>
            </w:r>
          </w:p>
        </w:tc>
      </w:tr>
      <w:tr w:rsidR="00172C97" w:rsidRPr="00502C8F" w:rsidTr="00687970">
        <w:tc>
          <w:tcPr>
            <w:tcW w:w="568" w:type="dxa"/>
            <w:vAlign w:val="center"/>
          </w:tcPr>
          <w:p w:rsidR="00172C97" w:rsidRPr="00502C8F" w:rsidRDefault="00172C97" w:rsidP="009E3457">
            <w:pPr>
              <w:tabs>
                <w:tab w:val="clear" w:pos="3345"/>
              </w:tabs>
              <w:spacing w:after="0"/>
              <w:jc w:val="center"/>
            </w:pPr>
            <w:r>
              <w:t>6</w:t>
            </w:r>
            <w:r w:rsidRPr="00502C8F">
              <w:t>.</w:t>
            </w:r>
          </w:p>
        </w:tc>
        <w:tc>
          <w:tcPr>
            <w:tcW w:w="3402" w:type="dxa"/>
            <w:vAlign w:val="center"/>
          </w:tcPr>
          <w:p w:rsidR="00172C97" w:rsidRPr="00502C8F" w:rsidRDefault="00172C97" w:rsidP="009E3457">
            <w:pPr>
              <w:tabs>
                <w:tab w:val="clear" w:pos="3345"/>
              </w:tabs>
              <w:spacing w:after="0"/>
              <w:jc w:val="center"/>
            </w:pPr>
            <w:r>
              <w:t xml:space="preserve">Dozownik </w:t>
            </w:r>
            <w:proofErr w:type="spellStart"/>
            <w:r>
              <w:t>koagulanta</w:t>
            </w:r>
            <w:proofErr w:type="spellEnd"/>
          </w:p>
        </w:tc>
        <w:tc>
          <w:tcPr>
            <w:tcW w:w="1560" w:type="dxa"/>
            <w:vAlign w:val="center"/>
          </w:tcPr>
          <w:p w:rsidR="00172C97" w:rsidRPr="00502C8F" w:rsidRDefault="00172C97" w:rsidP="009E3457">
            <w:pPr>
              <w:tabs>
                <w:tab w:val="clear" w:pos="3345"/>
              </w:tabs>
              <w:spacing w:after="0"/>
              <w:jc w:val="center"/>
            </w:pPr>
            <w:r w:rsidRPr="00502C8F">
              <w:t>0,02 kW</w:t>
            </w:r>
          </w:p>
        </w:tc>
        <w:tc>
          <w:tcPr>
            <w:tcW w:w="1276" w:type="dxa"/>
            <w:vAlign w:val="center"/>
          </w:tcPr>
          <w:p w:rsidR="00172C97" w:rsidRPr="00502C8F" w:rsidRDefault="00172C97" w:rsidP="009E3457">
            <w:pPr>
              <w:tabs>
                <w:tab w:val="clear" w:pos="3345"/>
              </w:tabs>
              <w:spacing w:after="0"/>
              <w:jc w:val="center"/>
            </w:pPr>
            <w:r w:rsidRPr="00502C8F">
              <w:t>220 V</w:t>
            </w:r>
          </w:p>
        </w:tc>
        <w:tc>
          <w:tcPr>
            <w:tcW w:w="1135" w:type="dxa"/>
            <w:vAlign w:val="center"/>
          </w:tcPr>
          <w:p w:rsidR="00172C97" w:rsidRPr="00502C8F" w:rsidRDefault="00172C97" w:rsidP="009B602E">
            <w:pPr>
              <w:tabs>
                <w:tab w:val="clear" w:pos="3345"/>
              </w:tabs>
              <w:spacing w:after="0"/>
              <w:jc w:val="center"/>
            </w:pPr>
            <w:r w:rsidRPr="00502C8F">
              <w:t xml:space="preserve">0,02 </w:t>
            </w:r>
          </w:p>
        </w:tc>
        <w:tc>
          <w:tcPr>
            <w:tcW w:w="1482" w:type="dxa"/>
            <w:vAlign w:val="center"/>
          </w:tcPr>
          <w:p w:rsidR="00172C97" w:rsidRPr="00502C8F" w:rsidRDefault="00172C97" w:rsidP="009E3457">
            <w:pPr>
              <w:tabs>
                <w:tab w:val="clear" w:pos="3345"/>
              </w:tabs>
              <w:spacing w:after="0"/>
              <w:jc w:val="center"/>
            </w:pPr>
            <w:r>
              <w:t>SDKO</w:t>
            </w:r>
            <w:r w:rsidRPr="00502C8F">
              <w:t>1</w:t>
            </w:r>
          </w:p>
        </w:tc>
      </w:tr>
      <w:tr w:rsidR="00172C97" w:rsidRPr="00502C8F" w:rsidTr="00687970">
        <w:tc>
          <w:tcPr>
            <w:tcW w:w="568" w:type="dxa"/>
            <w:vAlign w:val="center"/>
          </w:tcPr>
          <w:p w:rsidR="00172C97" w:rsidRPr="00502C8F" w:rsidRDefault="00172C97" w:rsidP="009E3457">
            <w:pPr>
              <w:tabs>
                <w:tab w:val="clear" w:pos="3345"/>
              </w:tabs>
              <w:spacing w:after="0"/>
              <w:jc w:val="center"/>
            </w:pPr>
            <w:r>
              <w:t>7</w:t>
            </w:r>
            <w:r w:rsidRPr="00502C8F">
              <w:t>.</w:t>
            </w:r>
          </w:p>
        </w:tc>
        <w:tc>
          <w:tcPr>
            <w:tcW w:w="3402" w:type="dxa"/>
            <w:vAlign w:val="center"/>
          </w:tcPr>
          <w:p w:rsidR="00172C97" w:rsidRPr="00502C8F" w:rsidRDefault="00172C97" w:rsidP="009E3457">
            <w:pPr>
              <w:tabs>
                <w:tab w:val="clear" w:pos="3345"/>
              </w:tabs>
              <w:spacing w:after="0"/>
              <w:jc w:val="center"/>
            </w:pPr>
            <w:r w:rsidRPr="00502C8F">
              <w:t xml:space="preserve">Dozownik korektora </w:t>
            </w:r>
            <w:proofErr w:type="spellStart"/>
            <w:r w:rsidRPr="00502C8F">
              <w:t>pH</w:t>
            </w:r>
            <w:proofErr w:type="spellEnd"/>
          </w:p>
        </w:tc>
        <w:tc>
          <w:tcPr>
            <w:tcW w:w="1560" w:type="dxa"/>
            <w:vAlign w:val="center"/>
          </w:tcPr>
          <w:p w:rsidR="00172C97" w:rsidRPr="00502C8F" w:rsidRDefault="00172C97" w:rsidP="009E3457">
            <w:pPr>
              <w:tabs>
                <w:tab w:val="clear" w:pos="3345"/>
              </w:tabs>
              <w:spacing w:after="0"/>
              <w:jc w:val="center"/>
            </w:pPr>
            <w:r w:rsidRPr="00502C8F">
              <w:t>0,02kW</w:t>
            </w:r>
          </w:p>
        </w:tc>
        <w:tc>
          <w:tcPr>
            <w:tcW w:w="1276" w:type="dxa"/>
            <w:vAlign w:val="center"/>
          </w:tcPr>
          <w:p w:rsidR="00172C97" w:rsidRPr="00502C8F" w:rsidRDefault="00172C97" w:rsidP="009E3457">
            <w:pPr>
              <w:tabs>
                <w:tab w:val="clear" w:pos="3345"/>
              </w:tabs>
              <w:spacing w:after="0"/>
              <w:jc w:val="center"/>
            </w:pPr>
            <w:r w:rsidRPr="00502C8F">
              <w:t>220 V</w:t>
            </w:r>
          </w:p>
        </w:tc>
        <w:tc>
          <w:tcPr>
            <w:tcW w:w="1135" w:type="dxa"/>
            <w:vAlign w:val="center"/>
          </w:tcPr>
          <w:p w:rsidR="00172C97" w:rsidRPr="00502C8F" w:rsidRDefault="00172C97" w:rsidP="009B602E">
            <w:pPr>
              <w:tabs>
                <w:tab w:val="clear" w:pos="3345"/>
              </w:tabs>
              <w:spacing w:after="0"/>
              <w:jc w:val="center"/>
            </w:pPr>
            <w:r>
              <w:t xml:space="preserve">0,02 </w:t>
            </w:r>
          </w:p>
        </w:tc>
        <w:tc>
          <w:tcPr>
            <w:tcW w:w="1482" w:type="dxa"/>
            <w:vAlign w:val="center"/>
          </w:tcPr>
          <w:p w:rsidR="00172C97" w:rsidRPr="00502C8F" w:rsidRDefault="00172C97" w:rsidP="009E3457">
            <w:pPr>
              <w:tabs>
                <w:tab w:val="clear" w:pos="3345"/>
              </w:tabs>
              <w:spacing w:after="0"/>
              <w:jc w:val="center"/>
            </w:pPr>
            <w:r>
              <w:t>SD</w:t>
            </w:r>
            <w:r w:rsidRPr="00502C8F">
              <w:t>K1</w:t>
            </w:r>
          </w:p>
        </w:tc>
      </w:tr>
      <w:tr w:rsidR="00172C97" w:rsidRPr="00502C8F" w:rsidTr="00687970">
        <w:tc>
          <w:tcPr>
            <w:tcW w:w="568" w:type="dxa"/>
            <w:vAlign w:val="center"/>
          </w:tcPr>
          <w:p w:rsidR="00172C97" w:rsidRPr="00502C8F" w:rsidRDefault="00172C97" w:rsidP="009B602E">
            <w:pPr>
              <w:tabs>
                <w:tab w:val="clear" w:pos="3345"/>
              </w:tabs>
              <w:spacing w:after="0"/>
              <w:jc w:val="center"/>
            </w:pPr>
            <w:r>
              <w:t>8</w:t>
            </w:r>
            <w:r w:rsidRPr="00502C8F">
              <w:t>.</w:t>
            </w:r>
          </w:p>
        </w:tc>
        <w:tc>
          <w:tcPr>
            <w:tcW w:w="3402" w:type="dxa"/>
            <w:vAlign w:val="center"/>
          </w:tcPr>
          <w:p w:rsidR="00172C97" w:rsidRPr="00502C8F" w:rsidRDefault="00172C97" w:rsidP="009E3457">
            <w:pPr>
              <w:tabs>
                <w:tab w:val="clear" w:pos="3345"/>
              </w:tabs>
              <w:spacing w:after="0"/>
              <w:jc w:val="center"/>
            </w:pPr>
            <w:r w:rsidRPr="00502C8F">
              <w:t>Dozownik podchlorynu sodu</w:t>
            </w:r>
          </w:p>
        </w:tc>
        <w:tc>
          <w:tcPr>
            <w:tcW w:w="1560" w:type="dxa"/>
            <w:vAlign w:val="center"/>
          </w:tcPr>
          <w:p w:rsidR="00172C97" w:rsidRPr="00502C8F" w:rsidRDefault="00172C97" w:rsidP="009E3457">
            <w:pPr>
              <w:tabs>
                <w:tab w:val="clear" w:pos="3345"/>
              </w:tabs>
              <w:spacing w:after="0"/>
              <w:jc w:val="center"/>
            </w:pPr>
            <w:r w:rsidRPr="00502C8F">
              <w:t>0,02 kW</w:t>
            </w:r>
          </w:p>
        </w:tc>
        <w:tc>
          <w:tcPr>
            <w:tcW w:w="1276" w:type="dxa"/>
            <w:vAlign w:val="center"/>
          </w:tcPr>
          <w:p w:rsidR="00172C97" w:rsidRPr="00502C8F" w:rsidRDefault="00172C97" w:rsidP="009E3457">
            <w:pPr>
              <w:tabs>
                <w:tab w:val="clear" w:pos="3345"/>
              </w:tabs>
              <w:spacing w:after="0"/>
              <w:jc w:val="center"/>
            </w:pPr>
            <w:r w:rsidRPr="00502C8F">
              <w:t>220 V</w:t>
            </w:r>
          </w:p>
        </w:tc>
        <w:tc>
          <w:tcPr>
            <w:tcW w:w="1135" w:type="dxa"/>
            <w:vAlign w:val="center"/>
          </w:tcPr>
          <w:p w:rsidR="00172C97" w:rsidRPr="00502C8F" w:rsidRDefault="00172C97" w:rsidP="009B602E">
            <w:pPr>
              <w:tabs>
                <w:tab w:val="clear" w:pos="3345"/>
              </w:tabs>
              <w:spacing w:after="0"/>
              <w:jc w:val="center"/>
            </w:pPr>
            <w:r>
              <w:t xml:space="preserve">0,02 </w:t>
            </w:r>
          </w:p>
        </w:tc>
        <w:tc>
          <w:tcPr>
            <w:tcW w:w="1482" w:type="dxa"/>
            <w:vAlign w:val="center"/>
          </w:tcPr>
          <w:p w:rsidR="00172C97" w:rsidRPr="00502C8F" w:rsidRDefault="00172C97" w:rsidP="009E3457">
            <w:pPr>
              <w:tabs>
                <w:tab w:val="clear" w:pos="3345"/>
              </w:tabs>
              <w:spacing w:after="0"/>
              <w:jc w:val="center"/>
            </w:pPr>
            <w:r>
              <w:t>SDP</w:t>
            </w:r>
            <w:r w:rsidRPr="00502C8F">
              <w:t>1</w:t>
            </w:r>
          </w:p>
        </w:tc>
      </w:tr>
      <w:tr w:rsidR="00172C97" w:rsidRPr="00502C8F" w:rsidTr="00687970">
        <w:trPr>
          <w:trHeight w:val="278"/>
        </w:trPr>
        <w:tc>
          <w:tcPr>
            <w:tcW w:w="568" w:type="dxa"/>
            <w:vAlign w:val="center"/>
          </w:tcPr>
          <w:p w:rsidR="00172C97" w:rsidRPr="00502C8F" w:rsidRDefault="00172C97" w:rsidP="009E3457">
            <w:pPr>
              <w:tabs>
                <w:tab w:val="clear" w:pos="3345"/>
              </w:tabs>
              <w:spacing w:after="0"/>
              <w:jc w:val="center"/>
            </w:pPr>
            <w:r>
              <w:t>9</w:t>
            </w:r>
            <w:r w:rsidRPr="00502C8F">
              <w:t>.</w:t>
            </w:r>
          </w:p>
        </w:tc>
        <w:tc>
          <w:tcPr>
            <w:tcW w:w="3402" w:type="dxa"/>
            <w:vAlign w:val="center"/>
          </w:tcPr>
          <w:p w:rsidR="00172C97" w:rsidRPr="00502C8F" w:rsidRDefault="00172C97" w:rsidP="009E3457">
            <w:pPr>
              <w:tabs>
                <w:tab w:val="clear" w:pos="3345"/>
              </w:tabs>
              <w:spacing w:after="0"/>
              <w:jc w:val="center"/>
            </w:pPr>
            <w:r w:rsidRPr="00502C8F">
              <w:t>Czujnik poziomu</w:t>
            </w:r>
          </w:p>
        </w:tc>
        <w:tc>
          <w:tcPr>
            <w:tcW w:w="1560" w:type="dxa"/>
            <w:vAlign w:val="center"/>
          </w:tcPr>
          <w:p w:rsidR="00172C97" w:rsidRPr="00502C8F" w:rsidRDefault="00172C97" w:rsidP="009E3457">
            <w:pPr>
              <w:tabs>
                <w:tab w:val="clear" w:pos="3345"/>
              </w:tabs>
              <w:spacing w:after="0"/>
              <w:jc w:val="center"/>
            </w:pPr>
            <w:r w:rsidRPr="00502C8F">
              <w:t>0,02 kW</w:t>
            </w:r>
          </w:p>
        </w:tc>
        <w:tc>
          <w:tcPr>
            <w:tcW w:w="1276" w:type="dxa"/>
            <w:vAlign w:val="center"/>
          </w:tcPr>
          <w:p w:rsidR="00172C97" w:rsidRPr="00502C8F" w:rsidRDefault="00172C97" w:rsidP="009E3457">
            <w:pPr>
              <w:tabs>
                <w:tab w:val="clear" w:pos="3345"/>
              </w:tabs>
              <w:spacing w:after="0"/>
              <w:jc w:val="center"/>
            </w:pPr>
            <w:r w:rsidRPr="00502C8F">
              <w:t>220 V</w:t>
            </w:r>
          </w:p>
        </w:tc>
        <w:tc>
          <w:tcPr>
            <w:tcW w:w="1135" w:type="dxa"/>
            <w:vAlign w:val="center"/>
          </w:tcPr>
          <w:p w:rsidR="00172C97" w:rsidRPr="00502C8F" w:rsidRDefault="00172C97" w:rsidP="009B602E">
            <w:pPr>
              <w:tabs>
                <w:tab w:val="clear" w:pos="3345"/>
              </w:tabs>
              <w:spacing w:after="0"/>
              <w:jc w:val="center"/>
            </w:pPr>
            <w:r>
              <w:t xml:space="preserve">0,02 </w:t>
            </w:r>
          </w:p>
        </w:tc>
        <w:tc>
          <w:tcPr>
            <w:tcW w:w="1482" w:type="dxa"/>
            <w:vAlign w:val="center"/>
          </w:tcPr>
          <w:p w:rsidR="00172C97" w:rsidRPr="00502C8F" w:rsidRDefault="00172C97" w:rsidP="009E3457">
            <w:pPr>
              <w:tabs>
                <w:tab w:val="clear" w:pos="3345"/>
              </w:tabs>
              <w:spacing w:after="0"/>
              <w:jc w:val="center"/>
            </w:pPr>
            <w:r w:rsidRPr="00502C8F">
              <w:t>LC1</w:t>
            </w:r>
          </w:p>
        </w:tc>
      </w:tr>
      <w:tr w:rsidR="00172C97" w:rsidRPr="00502C8F" w:rsidTr="00687970">
        <w:tc>
          <w:tcPr>
            <w:tcW w:w="568" w:type="dxa"/>
            <w:vAlign w:val="center"/>
          </w:tcPr>
          <w:p w:rsidR="00172C97" w:rsidRPr="00502C8F" w:rsidRDefault="00172C97" w:rsidP="009B602E">
            <w:pPr>
              <w:tabs>
                <w:tab w:val="clear" w:pos="3345"/>
              </w:tabs>
              <w:spacing w:after="0"/>
              <w:jc w:val="center"/>
            </w:pPr>
            <w:r>
              <w:t>10</w:t>
            </w:r>
            <w:r w:rsidRPr="00502C8F">
              <w:t>.</w:t>
            </w:r>
          </w:p>
        </w:tc>
        <w:tc>
          <w:tcPr>
            <w:tcW w:w="3402" w:type="dxa"/>
            <w:vAlign w:val="center"/>
          </w:tcPr>
          <w:p w:rsidR="00172C97" w:rsidRPr="00502C8F" w:rsidRDefault="00172C97" w:rsidP="009E3457">
            <w:pPr>
              <w:tabs>
                <w:tab w:val="clear" w:pos="3345"/>
              </w:tabs>
              <w:spacing w:after="0"/>
              <w:jc w:val="center"/>
            </w:pPr>
            <w:r w:rsidRPr="00502C8F">
              <w:t>Regulator basenowy</w:t>
            </w:r>
          </w:p>
        </w:tc>
        <w:tc>
          <w:tcPr>
            <w:tcW w:w="1560" w:type="dxa"/>
            <w:vAlign w:val="center"/>
          </w:tcPr>
          <w:p w:rsidR="00172C97" w:rsidRPr="00502C8F" w:rsidRDefault="00172C97" w:rsidP="009E3457">
            <w:pPr>
              <w:tabs>
                <w:tab w:val="clear" w:pos="3345"/>
              </w:tabs>
              <w:spacing w:after="0"/>
              <w:jc w:val="center"/>
            </w:pPr>
            <w:r w:rsidRPr="00502C8F">
              <w:t>0,02kW</w:t>
            </w:r>
          </w:p>
        </w:tc>
        <w:tc>
          <w:tcPr>
            <w:tcW w:w="1276" w:type="dxa"/>
            <w:vAlign w:val="center"/>
          </w:tcPr>
          <w:p w:rsidR="00172C97" w:rsidRPr="00502C8F" w:rsidRDefault="00172C97" w:rsidP="009E3457">
            <w:pPr>
              <w:tabs>
                <w:tab w:val="clear" w:pos="3345"/>
              </w:tabs>
              <w:spacing w:after="0"/>
              <w:jc w:val="center"/>
            </w:pPr>
            <w:r w:rsidRPr="00502C8F">
              <w:t>220 V</w:t>
            </w:r>
          </w:p>
        </w:tc>
        <w:tc>
          <w:tcPr>
            <w:tcW w:w="1135" w:type="dxa"/>
            <w:vAlign w:val="center"/>
          </w:tcPr>
          <w:p w:rsidR="00172C97" w:rsidRPr="00502C8F" w:rsidRDefault="00172C97" w:rsidP="009B602E">
            <w:pPr>
              <w:tabs>
                <w:tab w:val="clear" w:pos="3345"/>
              </w:tabs>
              <w:spacing w:after="0"/>
              <w:jc w:val="center"/>
            </w:pPr>
            <w:r>
              <w:t xml:space="preserve">0,02 </w:t>
            </w:r>
          </w:p>
        </w:tc>
        <w:tc>
          <w:tcPr>
            <w:tcW w:w="1482" w:type="dxa"/>
            <w:vAlign w:val="center"/>
          </w:tcPr>
          <w:p w:rsidR="00172C97" w:rsidRPr="00502C8F" w:rsidRDefault="00172C97" w:rsidP="009E3457">
            <w:pPr>
              <w:tabs>
                <w:tab w:val="clear" w:pos="3345"/>
              </w:tabs>
              <w:spacing w:after="0"/>
              <w:jc w:val="center"/>
            </w:pPr>
            <w:r w:rsidRPr="00502C8F">
              <w:t>RC</w:t>
            </w:r>
            <w:r>
              <w:t>H</w:t>
            </w:r>
            <w:r w:rsidRPr="00502C8F">
              <w:t>1</w:t>
            </w:r>
          </w:p>
        </w:tc>
      </w:tr>
      <w:tr w:rsidR="00D70E5C" w:rsidRPr="00502C8F" w:rsidTr="00687970">
        <w:tc>
          <w:tcPr>
            <w:tcW w:w="568" w:type="dxa"/>
            <w:vAlign w:val="center"/>
          </w:tcPr>
          <w:p w:rsidR="00D70E5C" w:rsidRDefault="00D70E5C" w:rsidP="00AF15D6">
            <w:pPr>
              <w:tabs>
                <w:tab w:val="clear" w:pos="3345"/>
              </w:tabs>
              <w:spacing w:after="0"/>
              <w:jc w:val="center"/>
            </w:pPr>
            <w:r>
              <w:t>11.</w:t>
            </w:r>
          </w:p>
        </w:tc>
        <w:tc>
          <w:tcPr>
            <w:tcW w:w="3402" w:type="dxa"/>
            <w:vAlign w:val="center"/>
          </w:tcPr>
          <w:p w:rsidR="00D70E5C" w:rsidRPr="00502C8F" w:rsidRDefault="00D70E5C" w:rsidP="009E3457">
            <w:pPr>
              <w:tabs>
                <w:tab w:val="clear" w:pos="3345"/>
              </w:tabs>
              <w:spacing w:after="0"/>
              <w:jc w:val="center"/>
            </w:pPr>
            <w:r>
              <w:t>Lampa UV</w:t>
            </w:r>
          </w:p>
        </w:tc>
        <w:tc>
          <w:tcPr>
            <w:tcW w:w="1560" w:type="dxa"/>
            <w:vAlign w:val="center"/>
          </w:tcPr>
          <w:p w:rsidR="00D70E5C" w:rsidRPr="00502C8F" w:rsidRDefault="00D70E5C" w:rsidP="00D70E5C">
            <w:pPr>
              <w:tabs>
                <w:tab w:val="clear" w:pos="3345"/>
              </w:tabs>
              <w:spacing w:after="0"/>
              <w:jc w:val="center"/>
            </w:pPr>
            <w:r>
              <w:t>1</w:t>
            </w:r>
            <w:r w:rsidRPr="00502C8F">
              <w:t xml:space="preserve"> x </w:t>
            </w:r>
            <w:r>
              <w:t>4,0</w:t>
            </w:r>
            <w:r w:rsidRPr="00502C8F">
              <w:t xml:space="preserve"> kW</w:t>
            </w:r>
          </w:p>
        </w:tc>
        <w:tc>
          <w:tcPr>
            <w:tcW w:w="1276" w:type="dxa"/>
            <w:vAlign w:val="center"/>
          </w:tcPr>
          <w:p w:rsidR="00D70E5C" w:rsidRPr="00502C8F" w:rsidRDefault="00D70E5C" w:rsidP="007E2579">
            <w:pPr>
              <w:tabs>
                <w:tab w:val="clear" w:pos="3345"/>
              </w:tabs>
              <w:spacing w:after="0"/>
              <w:jc w:val="center"/>
            </w:pPr>
            <w:r w:rsidRPr="00502C8F">
              <w:t>220 V</w:t>
            </w:r>
          </w:p>
        </w:tc>
        <w:tc>
          <w:tcPr>
            <w:tcW w:w="1135" w:type="dxa"/>
            <w:vAlign w:val="center"/>
          </w:tcPr>
          <w:p w:rsidR="00D70E5C" w:rsidRPr="00502C8F" w:rsidRDefault="00D70E5C" w:rsidP="007E2579">
            <w:pPr>
              <w:tabs>
                <w:tab w:val="clear" w:pos="3345"/>
              </w:tabs>
              <w:spacing w:after="0"/>
              <w:jc w:val="center"/>
            </w:pPr>
            <w:r>
              <w:t>4,0</w:t>
            </w:r>
            <w:r w:rsidRPr="00502C8F">
              <w:t xml:space="preserve"> </w:t>
            </w:r>
          </w:p>
        </w:tc>
        <w:tc>
          <w:tcPr>
            <w:tcW w:w="1482" w:type="dxa"/>
            <w:vAlign w:val="center"/>
          </w:tcPr>
          <w:p w:rsidR="00D70E5C" w:rsidRPr="00502C8F" w:rsidRDefault="00D70E5C" w:rsidP="009E3457">
            <w:pPr>
              <w:tabs>
                <w:tab w:val="clear" w:pos="3345"/>
              </w:tabs>
              <w:spacing w:after="0"/>
              <w:jc w:val="center"/>
            </w:pPr>
            <w:r>
              <w:t>UV1</w:t>
            </w:r>
          </w:p>
        </w:tc>
      </w:tr>
      <w:tr w:rsidR="00D70E5C" w:rsidRPr="00502C8F" w:rsidTr="00687970">
        <w:tc>
          <w:tcPr>
            <w:tcW w:w="568" w:type="dxa"/>
            <w:vAlign w:val="center"/>
          </w:tcPr>
          <w:p w:rsidR="00D70E5C" w:rsidRDefault="00D70E5C" w:rsidP="00AF15D6">
            <w:pPr>
              <w:tabs>
                <w:tab w:val="clear" w:pos="3345"/>
              </w:tabs>
              <w:spacing w:after="0"/>
              <w:jc w:val="center"/>
            </w:pPr>
            <w:r>
              <w:t>12.</w:t>
            </w:r>
          </w:p>
        </w:tc>
        <w:tc>
          <w:tcPr>
            <w:tcW w:w="3402" w:type="dxa"/>
            <w:vAlign w:val="center"/>
          </w:tcPr>
          <w:p w:rsidR="00D70E5C" w:rsidRDefault="00D70E5C" w:rsidP="009E3457">
            <w:pPr>
              <w:tabs>
                <w:tab w:val="clear" w:pos="3345"/>
              </w:tabs>
              <w:spacing w:after="0"/>
              <w:jc w:val="center"/>
            </w:pPr>
            <w:r>
              <w:t>Pompa obiegowa wody pomiarowej</w:t>
            </w:r>
          </w:p>
        </w:tc>
        <w:tc>
          <w:tcPr>
            <w:tcW w:w="1560" w:type="dxa"/>
            <w:vAlign w:val="center"/>
          </w:tcPr>
          <w:p w:rsidR="00D70E5C" w:rsidRPr="00502C8F" w:rsidRDefault="00D70E5C" w:rsidP="00D70E5C">
            <w:pPr>
              <w:tabs>
                <w:tab w:val="clear" w:pos="3345"/>
              </w:tabs>
              <w:spacing w:after="0"/>
              <w:jc w:val="center"/>
            </w:pPr>
            <w:r>
              <w:t>1</w:t>
            </w:r>
            <w:r w:rsidRPr="00502C8F">
              <w:t xml:space="preserve"> x </w:t>
            </w:r>
            <w:r>
              <w:t>0,4</w:t>
            </w:r>
            <w:r w:rsidRPr="00502C8F">
              <w:t xml:space="preserve"> kW</w:t>
            </w:r>
          </w:p>
        </w:tc>
        <w:tc>
          <w:tcPr>
            <w:tcW w:w="1276" w:type="dxa"/>
            <w:vAlign w:val="center"/>
          </w:tcPr>
          <w:p w:rsidR="00D70E5C" w:rsidRPr="00502C8F" w:rsidRDefault="00D70E5C" w:rsidP="007E2579">
            <w:pPr>
              <w:tabs>
                <w:tab w:val="clear" w:pos="3345"/>
              </w:tabs>
              <w:spacing w:after="0"/>
              <w:jc w:val="center"/>
            </w:pPr>
            <w:r w:rsidRPr="00502C8F">
              <w:t>220 V</w:t>
            </w:r>
          </w:p>
        </w:tc>
        <w:tc>
          <w:tcPr>
            <w:tcW w:w="1135" w:type="dxa"/>
            <w:vAlign w:val="center"/>
          </w:tcPr>
          <w:p w:rsidR="00D70E5C" w:rsidRPr="00502C8F" w:rsidRDefault="00D70E5C" w:rsidP="007E2579">
            <w:pPr>
              <w:tabs>
                <w:tab w:val="clear" w:pos="3345"/>
              </w:tabs>
              <w:spacing w:after="0"/>
              <w:jc w:val="center"/>
            </w:pPr>
            <w:r>
              <w:t>0,4</w:t>
            </w:r>
            <w:r w:rsidRPr="00502C8F">
              <w:t xml:space="preserve"> </w:t>
            </w:r>
          </w:p>
        </w:tc>
        <w:tc>
          <w:tcPr>
            <w:tcW w:w="1482" w:type="dxa"/>
            <w:vAlign w:val="center"/>
          </w:tcPr>
          <w:p w:rsidR="00D70E5C" w:rsidRPr="00502C8F" w:rsidRDefault="00D70E5C" w:rsidP="007E2579">
            <w:pPr>
              <w:tabs>
                <w:tab w:val="clear" w:pos="3345"/>
              </w:tabs>
              <w:spacing w:after="0"/>
              <w:jc w:val="center"/>
            </w:pPr>
            <w:r>
              <w:t>PP1</w:t>
            </w:r>
          </w:p>
        </w:tc>
      </w:tr>
      <w:tr w:rsidR="00D70E5C" w:rsidRPr="00502C8F" w:rsidTr="00687970">
        <w:trPr>
          <w:cantSplit/>
        </w:trPr>
        <w:tc>
          <w:tcPr>
            <w:tcW w:w="568" w:type="dxa"/>
            <w:vAlign w:val="center"/>
          </w:tcPr>
          <w:p w:rsidR="00D70E5C" w:rsidRPr="009B602E" w:rsidRDefault="00D70E5C" w:rsidP="009E3457">
            <w:pPr>
              <w:tabs>
                <w:tab w:val="clear" w:pos="3345"/>
              </w:tabs>
              <w:spacing w:after="0"/>
              <w:jc w:val="center"/>
            </w:pPr>
          </w:p>
        </w:tc>
        <w:tc>
          <w:tcPr>
            <w:tcW w:w="3402" w:type="dxa"/>
            <w:vAlign w:val="center"/>
          </w:tcPr>
          <w:p w:rsidR="00D70E5C" w:rsidRPr="009B602E" w:rsidRDefault="00D70E5C" w:rsidP="009E3457">
            <w:pPr>
              <w:tabs>
                <w:tab w:val="clear" w:pos="3345"/>
              </w:tabs>
              <w:spacing w:after="0"/>
              <w:jc w:val="center"/>
            </w:pPr>
            <w:bookmarkStart w:id="248" w:name="_Toc216455380"/>
            <w:bookmarkStart w:id="249" w:name="_Toc216456196"/>
            <w:bookmarkStart w:id="250" w:name="_Toc216794258"/>
            <w:bookmarkStart w:id="251" w:name="_Toc216794377"/>
            <w:r w:rsidRPr="009B602E">
              <w:t>Razem</w:t>
            </w:r>
            <w:bookmarkEnd w:id="248"/>
            <w:bookmarkEnd w:id="249"/>
            <w:bookmarkEnd w:id="250"/>
            <w:bookmarkEnd w:id="251"/>
          </w:p>
        </w:tc>
        <w:tc>
          <w:tcPr>
            <w:tcW w:w="5453" w:type="dxa"/>
            <w:gridSpan w:val="4"/>
            <w:vAlign w:val="center"/>
          </w:tcPr>
          <w:p w:rsidR="00D70E5C" w:rsidRPr="009B602E" w:rsidRDefault="00D70E5C" w:rsidP="00B027EB">
            <w:pPr>
              <w:tabs>
                <w:tab w:val="clear" w:pos="3345"/>
              </w:tabs>
              <w:spacing w:after="0"/>
              <w:jc w:val="center"/>
            </w:pPr>
            <w:r w:rsidRPr="00502C8F">
              <w:t>~</w:t>
            </w:r>
            <w:r w:rsidR="007F41EB">
              <w:t>36</w:t>
            </w:r>
            <w:r w:rsidRPr="009B602E">
              <w:t>kW</w:t>
            </w:r>
          </w:p>
        </w:tc>
      </w:tr>
    </w:tbl>
    <w:p w:rsidR="003F2588" w:rsidRPr="00AF15D6" w:rsidRDefault="003F2588" w:rsidP="00DC231C">
      <w:pPr>
        <w:tabs>
          <w:tab w:val="clear" w:pos="3345"/>
        </w:tabs>
        <w:rPr>
          <w:b/>
        </w:rPr>
      </w:pPr>
      <w:r w:rsidRPr="00AF15D6">
        <w:rPr>
          <w:b/>
        </w:rPr>
        <w:t xml:space="preserve">RAZEM </w:t>
      </w:r>
      <w:r w:rsidR="009B602E" w:rsidRPr="00AF15D6">
        <w:rPr>
          <w:b/>
        </w:rPr>
        <w:t xml:space="preserve">OK </w:t>
      </w:r>
      <w:r w:rsidR="00687970" w:rsidRPr="00AF15D6">
        <w:rPr>
          <w:b/>
        </w:rPr>
        <w:t xml:space="preserve"> </w:t>
      </w:r>
      <w:r w:rsidR="00B027EB">
        <w:rPr>
          <w:b/>
        </w:rPr>
        <w:t>3</w:t>
      </w:r>
      <w:r w:rsidR="007F41EB">
        <w:rPr>
          <w:b/>
        </w:rPr>
        <w:t>6</w:t>
      </w:r>
      <w:r w:rsidR="00AF15D6">
        <w:rPr>
          <w:b/>
        </w:rPr>
        <w:t xml:space="preserve"> </w:t>
      </w:r>
      <w:r w:rsidR="00960E52">
        <w:rPr>
          <w:b/>
        </w:rPr>
        <w:t xml:space="preserve">kW+ rezerwa= </w:t>
      </w:r>
      <w:r w:rsidR="00B027EB">
        <w:rPr>
          <w:b/>
        </w:rPr>
        <w:t>40</w:t>
      </w:r>
      <w:r w:rsidR="00960E52">
        <w:rPr>
          <w:b/>
        </w:rPr>
        <w:t>kW</w:t>
      </w:r>
    </w:p>
    <w:p w:rsidR="003F2588" w:rsidRDefault="003F2588" w:rsidP="00DC231C">
      <w:pPr>
        <w:tabs>
          <w:tab w:val="clear" w:pos="3345"/>
        </w:tabs>
      </w:pPr>
      <w:r>
        <w:t>Uwaga :</w:t>
      </w:r>
    </w:p>
    <w:p w:rsidR="003F2588" w:rsidRDefault="003F2588" w:rsidP="005D1987">
      <w:pPr>
        <w:pStyle w:val="Akapitzlist"/>
        <w:numPr>
          <w:ilvl w:val="0"/>
          <w:numId w:val="4"/>
        </w:numPr>
        <w:tabs>
          <w:tab w:val="clear" w:pos="3345"/>
        </w:tabs>
      </w:pPr>
      <w:r>
        <w:t>Pompy obiegowe poz. 1. pracują 24 h/ dobę.</w:t>
      </w:r>
    </w:p>
    <w:p w:rsidR="000D6DB8" w:rsidRDefault="003F2588" w:rsidP="00DC231C">
      <w:pPr>
        <w:pStyle w:val="Akapitzlist"/>
        <w:numPr>
          <w:ilvl w:val="0"/>
          <w:numId w:val="4"/>
        </w:numPr>
        <w:tabs>
          <w:tab w:val="clear" w:pos="3345"/>
        </w:tabs>
      </w:pPr>
      <w:r>
        <w:t>W pobliżu okolicy niecki basenu przewidzieć dwa gniazda 220 V dla podłączania odkurzacza podwodnego. Kabel odkurzacza posiada 30mb długości.</w:t>
      </w:r>
    </w:p>
    <w:p w:rsidR="003F2588" w:rsidRDefault="003F2588" w:rsidP="009E3457">
      <w:pPr>
        <w:pStyle w:val="Nagwek1"/>
      </w:pPr>
      <w:bookmarkStart w:id="252" w:name="_Toc403916388"/>
      <w:bookmarkStart w:id="253" w:name="_Toc403916657"/>
      <w:bookmarkStart w:id="254" w:name="_Toc510091754"/>
      <w:r>
        <w:t>WYTYCZNE DLA BRANŻY CIEPLNEJ</w:t>
      </w:r>
      <w:bookmarkEnd w:id="252"/>
      <w:bookmarkEnd w:id="253"/>
      <w:bookmarkEnd w:id="254"/>
    </w:p>
    <w:p w:rsidR="00FC1F68" w:rsidRDefault="00FC1F68" w:rsidP="00FC1F68">
      <w:r>
        <w:t xml:space="preserve">Przewiduje się dodatkowe ogrzewanie wody basenowej poprzez baterie cieczowych kolektorów słonecznych, woda basenowa będzie podgrzewana za pośrednictwem płytowego wymiennika ciepła o mocy obliczeniowej Q=78 </w:t>
      </w:r>
      <w:proofErr w:type="spellStart"/>
      <w:r>
        <w:t>kW.</w:t>
      </w:r>
      <w:proofErr w:type="spellEnd"/>
      <w:r>
        <w:t xml:space="preserve"> Strumień czynnika ogrzewanego (wody basenowej) wynosi G=1,0 kg/s. Temperatura wody basenowej </w:t>
      </w:r>
      <w:proofErr w:type="spellStart"/>
      <w:r>
        <w:t>Tw</w:t>
      </w:r>
      <w:proofErr w:type="spellEnd"/>
      <w:r>
        <w:t>=+25StC /+45StC. Zarówno  wymiennik ciepła oraz pompa cyrkulacyjna o powyższej wydajności- poza zakresem technologii uzdatniania wody basenowej.</w:t>
      </w:r>
    </w:p>
    <w:p w:rsidR="00951589" w:rsidRDefault="00951589">
      <w:pPr>
        <w:tabs>
          <w:tab w:val="clear" w:pos="3345"/>
        </w:tabs>
        <w:spacing w:after="200"/>
        <w:jc w:val="left"/>
      </w:pPr>
      <w:r>
        <w:br w:type="page"/>
      </w:r>
    </w:p>
    <w:p w:rsidR="00C73BAC" w:rsidRDefault="00C73BAC" w:rsidP="00C73BAC">
      <w:pPr>
        <w:pStyle w:val="Nagwek1"/>
      </w:pPr>
      <w:bookmarkStart w:id="255" w:name="_Toc510091755"/>
      <w:r>
        <w:lastRenderedPageBreak/>
        <w:t>LISTA PODSTAWOWYCH MATERIAŁÓW I URZĄDZEŃ</w:t>
      </w:r>
      <w:bookmarkEnd w:id="255"/>
    </w:p>
    <w:tbl>
      <w:tblPr>
        <w:tblW w:w="9513" w:type="dxa"/>
        <w:tblInd w:w="55" w:type="dxa"/>
        <w:tblCellMar>
          <w:left w:w="70" w:type="dxa"/>
          <w:right w:w="70" w:type="dxa"/>
        </w:tblCellMar>
        <w:tblLook w:val="04A0" w:firstRow="1" w:lastRow="0" w:firstColumn="1" w:lastColumn="0" w:noHBand="0" w:noVBand="1"/>
      </w:tblPr>
      <w:tblGrid>
        <w:gridCol w:w="960"/>
        <w:gridCol w:w="3920"/>
        <w:gridCol w:w="1140"/>
        <w:gridCol w:w="3493"/>
      </w:tblGrid>
      <w:tr w:rsidR="00C73BAC" w:rsidRPr="00C73BAC" w:rsidTr="00C73BAC">
        <w:trPr>
          <w:trHeight w:val="765"/>
        </w:trPr>
        <w:tc>
          <w:tcPr>
            <w:tcW w:w="960" w:type="dxa"/>
            <w:tcBorders>
              <w:top w:val="single" w:sz="8" w:space="0" w:color="auto"/>
              <w:left w:val="single" w:sz="8" w:space="0" w:color="auto"/>
              <w:bottom w:val="nil"/>
              <w:right w:val="single" w:sz="4" w:space="0" w:color="auto"/>
            </w:tcBorders>
            <w:shd w:val="clear" w:color="auto" w:fill="auto"/>
            <w:noWrap/>
            <w:vAlign w:val="center"/>
            <w:hideMark/>
          </w:tcPr>
          <w:p w:rsidR="00C73BAC" w:rsidRPr="00C73BAC" w:rsidRDefault="00C73BAC" w:rsidP="00C73BAC">
            <w:pPr>
              <w:tabs>
                <w:tab w:val="clear" w:pos="3345"/>
              </w:tabs>
              <w:spacing w:after="0" w:line="240" w:lineRule="auto"/>
              <w:jc w:val="center"/>
              <w:rPr>
                <w:rFonts w:ascii="Arial" w:eastAsia="Times New Roman" w:hAnsi="Arial" w:cs="Arial"/>
                <w:b/>
                <w:bCs/>
                <w:i/>
                <w:iCs/>
                <w:szCs w:val="20"/>
                <w:lang w:eastAsia="pl-PL"/>
              </w:rPr>
            </w:pPr>
            <w:r w:rsidRPr="00C73BAC">
              <w:rPr>
                <w:rFonts w:ascii="Arial" w:eastAsia="Times New Roman" w:hAnsi="Arial" w:cs="Arial"/>
                <w:b/>
                <w:bCs/>
                <w:i/>
                <w:iCs/>
                <w:szCs w:val="20"/>
                <w:lang w:eastAsia="pl-PL"/>
              </w:rPr>
              <w:t>Lp.</w:t>
            </w:r>
          </w:p>
        </w:tc>
        <w:tc>
          <w:tcPr>
            <w:tcW w:w="3920" w:type="dxa"/>
            <w:tcBorders>
              <w:top w:val="single" w:sz="8" w:space="0" w:color="auto"/>
              <w:left w:val="nil"/>
              <w:bottom w:val="nil"/>
              <w:right w:val="single" w:sz="4" w:space="0" w:color="auto"/>
            </w:tcBorders>
            <w:shd w:val="clear" w:color="auto" w:fill="auto"/>
            <w:vAlign w:val="center"/>
            <w:hideMark/>
          </w:tcPr>
          <w:p w:rsidR="00C73BAC" w:rsidRPr="00C73BAC" w:rsidRDefault="00C73BAC" w:rsidP="00C73BAC">
            <w:pPr>
              <w:tabs>
                <w:tab w:val="clear" w:pos="3345"/>
              </w:tabs>
              <w:spacing w:after="0" w:line="240" w:lineRule="auto"/>
              <w:jc w:val="center"/>
              <w:rPr>
                <w:rFonts w:ascii="Arial" w:eastAsia="Times New Roman" w:hAnsi="Arial" w:cs="Arial"/>
                <w:b/>
                <w:bCs/>
                <w:i/>
                <w:iCs/>
                <w:szCs w:val="20"/>
                <w:lang w:eastAsia="pl-PL"/>
              </w:rPr>
            </w:pPr>
            <w:r w:rsidRPr="00C73BAC">
              <w:rPr>
                <w:rFonts w:ascii="Arial" w:eastAsia="Times New Roman" w:hAnsi="Arial" w:cs="Arial"/>
                <w:b/>
                <w:bCs/>
                <w:i/>
                <w:iCs/>
                <w:szCs w:val="20"/>
                <w:lang w:eastAsia="pl-PL"/>
              </w:rPr>
              <w:t>Nazwa materiału/urządzenia</w:t>
            </w:r>
          </w:p>
        </w:tc>
        <w:tc>
          <w:tcPr>
            <w:tcW w:w="1140" w:type="dxa"/>
            <w:tcBorders>
              <w:top w:val="single" w:sz="8" w:space="0" w:color="auto"/>
              <w:left w:val="nil"/>
              <w:bottom w:val="nil"/>
              <w:right w:val="single" w:sz="4" w:space="0" w:color="auto"/>
            </w:tcBorders>
            <w:shd w:val="clear" w:color="auto" w:fill="auto"/>
            <w:noWrap/>
            <w:vAlign w:val="center"/>
            <w:hideMark/>
          </w:tcPr>
          <w:p w:rsidR="00C73BAC" w:rsidRPr="00C73BAC" w:rsidRDefault="00C73BAC" w:rsidP="00C73BAC">
            <w:pPr>
              <w:tabs>
                <w:tab w:val="clear" w:pos="3345"/>
              </w:tabs>
              <w:spacing w:after="0" w:line="240" w:lineRule="auto"/>
              <w:jc w:val="center"/>
              <w:rPr>
                <w:rFonts w:ascii="Arial" w:eastAsia="Times New Roman" w:hAnsi="Arial" w:cs="Arial"/>
                <w:b/>
                <w:bCs/>
                <w:i/>
                <w:iCs/>
                <w:szCs w:val="20"/>
                <w:lang w:eastAsia="pl-PL"/>
              </w:rPr>
            </w:pPr>
            <w:r w:rsidRPr="00C73BAC">
              <w:rPr>
                <w:rFonts w:ascii="Arial" w:eastAsia="Times New Roman" w:hAnsi="Arial" w:cs="Arial"/>
                <w:b/>
                <w:bCs/>
                <w:i/>
                <w:iCs/>
                <w:szCs w:val="20"/>
                <w:lang w:eastAsia="pl-PL"/>
              </w:rPr>
              <w:t>Ilość sztuk</w:t>
            </w:r>
          </w:p>
        </w:tc>
        <w:tc>
          <w:tcPr>
            <w:tcW w:w="3493" w:type="dxa"/>
            <w:tcBorders>
              <w:top w:val="single" w:sz="8" w:space="0" w:color="auto"/>
              <w:left w:val="nil"/>
              <w:bottom w:val="nil"/>
              <w:right w:val="single" w:sz="4" w:space="0" w:color="auto"/>
            </w:tcBorders>
            <w:shd w:val="clear" w:color="auto" w:fill="auto"/>
            <w:vAlign w:val="center"/>
            <w:hideMark/>
          </w:tcPr>
          <w:p w:rsidR="00C73BAC" w:rsidRPr="00C73BAC" w:rsidRDefault="00C73BAC" w:rsidP="00C73BAC">
            <w:pPr>
              <w:tabs>
                <w:tab w:val="clear" w:pos="3345"/>
              </w:tabs>
              <w:spacing w:after="0" w:line="240" w:lineRule="auto"/>
              <w:jc w:val="center"/>
              <w:rPr>
                <w:rFonts w:ascii="Arial" w:eastAsia="Times New Roman" w:hAnsi="Arial" w:cs="Arial"/>
                <w:b/>
                <w:bCs/>
                <w:i/>
                <w:iCs/>
                <w:szCs w:val="20"/>
                <w:lang w:eastAsia="pl-PL"/>
              </w:rPr>
            </w:pPr>
            <w:r w:rsidRPr="00C73BAC">
              <w:rPr>
                <w:rFonts w:ascii="Arial" w:eastAsia="Times New Roman" w:hAnsi="Arial" w:cs="Arial"/>
                <w:b/>
                <w:bCs/>
                <w:i/>
                <w:iCs/>
                <w:szCs w:val="20"/>
                <w:lang w:eastAsia="pl-PL"/>
              </w:rPr>
              <w:t>Parametry równoważności</w:t>
            </w:r>
          </w:p>
        </w:tc>
      </w:tr>
      <w:tr w:rsidR="00C73BAC" w:rsidRPr="00C73BAC" w:rsidTr="00C73BAC">
        <w:trPr>
          <w:trHeight w:val="255"/>
        </w:trPr>
        <w:tc>
          <w:tcPr>
            <w:tcW w:w="960" w:type="dxa"/>
            <w:tcBorders>
              <w:top w:val="single" w:sz="4" w:space="0" w:color="auto"/>
              <w:left w:val="single" w:sz="8" w:space="0" w:color="auto"/>
              <w:bottom w:val="single" w:sz="4" w:space="0" w:color="auto"/>
              <w:right w:val="nil"/>
            </w:tcBorders>
            <w:shd w:val="clear" w:color="auto" w:fill="auto"/>
            <w:noWrap/>
            <w:vAlign w:val="center"/>
            <w:hideMark/>
          </w:tcPr>
          <w:p w:rsidR="00C73BAC" w:rsidRPr="00C73BAC" w:rsidRDefault="00C73BAC" w:rsidP="00C73BAC">
            <w:pPr>
              <w:tabs>
                <w:tab w:val="clear" w:pos="3345"/>
              </w:tabs>
              <w:spacing w:after="0" w:line="240" w:lineRule="auto"/>
              <w:jc w:val="left"/>
              <w:rPr>
                <w:rFonts w:ascii="Arial" w:eastAsia="Times New Roman" w:hAnsi="Arial" w:cs="Arial"/>
                <w:szCs w:val="20"/>
                <w:lang w:eastAsia="pl-PL"/>
              </w:rPr>
            </w:pPr>
            <w:r w:rsidRPr="00C73BAC">
              <w:rPr>
                <w:rFonts w:ascii="Arial" w:eastAsia="Times New Roman" w:hAnsi="Arial" w:cs="Arial"/>
                <w:szCs w:val="20"/>
                <w:lang w:eastAsia="pl-PL"/>
              </w:rPr>
              <w:t> </w:t>
            </w:r>
          </w:p>
        </w:tc>
        <w:tc>
          <w:tcPr>
            <w:tcW w:w="3920" w:type="dxa"/>
            <w:tcBorders>
              <w:top w:val="single" w:sz="4" w:space="0" w:color="auto"/>
              <w:left w:val="nil"/>
              <w:bottom w:val="single" w:sz="4" w:space="0" w:color="auto"/>
              <w:right w:val="nil"/>
            </w:tcBorders>
            <w:shd w:val="clear" w:color="auto" w:fill="auto"/>
            <w:vAlign w:val="center"/>
            <w:hideMark/>
          </w:tcPr>
          <w:p w:rsidR="00C73BAC" w:rsidRPr="00C73BAC" w:rsidRDefault="00C73BAC" w:rsidP="00C73BAC">
            <w:pPr>
              <w:tabs>
                <w:tab w:val="clear" w:pos="3345"/>
              </w:tabs>
              <w:spacing w:after="0" w:line="240" w:lineRule="auto"/>
              <w:jc w:val="left"/>
              <w:rPr>
                <w:rFonts w:ascii="Arial" w:eastAsia="Times New Roman" w:hAnsi="Arial" w:cs="Arial"/>
                <w:szCs w:val="20"/>
                <w:lang w:eastAsia="pl-PL"/>
              </w:rPr>
            </w:pPr>
            <w:r w:rsidRPr="00C73BAC">
              <w:rPr>
                <w:rFonts w:ascii="Arial" w:eastAsia="Times New Roman" w:hAnsi="Arial" w:cs="Arial"/>
                <w:szCs w:val="20"/>
                <w:lang w:eastAsia="pl-PL"/>
              </w:rPr>
              <w:t> </w:t>
            </w:r>
          </w:p>
        </w:tc>
        <w:tc>
          <w:tcPr>
            <w:tcW w:w="1140" w:type="dxa"/>
            <w:tcBorders>
              <w:top w:val="single" w:sz="4" w:space="0" w:color="auto"/>
              <w:left w:val="nil"/>
              <w:bottom w:val="single" w:sz="4" w:space="0" w:color="auto"/>
              <w:right w:val="nil"/>
            </w:tcBorders>
            <w:shd w:val="clear" w:color="auto" w:fill="auto"/>
            <w:noWrap/>
            <w:vAlign w:val="center"/>
            <w:hideMark/>
          </w:tcPr>
          <w:p w:rsidR="00C73BAC" w:rsidRPr="00C73BAC" w:rsidRDefault="00C73BAC" w:rsidP="00C73BAC">
            <w:pPr>
              <w:tabs>
                <w:tab w:val="clear" w:pos="3345"/>
              </w:tabs>
              <w:spacing w:after="0" w:line="240" w:lineRule="auto"/>
              <w:jc w:val="center"/>
              <w:rPr>
                <w:rFonts w:ascii="Arial" w:eastAsia="Times New Roman" w:hAnsi="Arial" w:cs="Arial"/>
                <w:szCs w:val="20"/>
                <w:lang w:eastAsia="pl-PL"/>
              </w:rPr>
            </w:pPr>
            <w:r w:rsidRPr="00C73BAC">
              <w:rPr>
                <w:rFonts w:ascii="Arial" w:eastAsia="Times New Roman" w:hAnsi="Arial" w:cs="Arial"/>
                <w:szCs w:val="20"/>
                <w:lang w:eastAsia="pl-PL"/>
              </w:rPr>
              <w:t> </w:t>
            </w:r>
          </w:p>
        </w:tc>
        <w:tc>
          <w:tcPr>
            <w:tcW w:w="3493" w:type="dxa"/>
            <w:tcBorders>
              <w:top w:val="single" w:sz="4" w:space="0" w:color="auto"/>
              <w:left w:val="nil"/>
              <w:bottom w:val="single" w:sz="4" w:space="0" w:color="auto"/>
              <w:right w:val="single" w:sz="4" w:space="0" w:color="auto"/>
            </w:tcBorders>
            <w:shd w:val="clear" w:color="auto" w:fill="auto"/>
            <w:vAlign w:val="center"/>
            <w:hideMark/>
          </w:tcPr>
          <w:p w:rsidR="00C73BAC" w:rsidRPr="00C73BAC" w:rsidRDefault="00C73BAC" w:rsidP="00C73BAC">
            <w:pPr>
              <w:tabs>
                <w:tab w:val="clear" w:pos="3345"/>
              </w:tabs>
              <w:spacing w:after="0" w:line="240" w:lineRule="auto"/>
              <w:jc w:val="left"/>
              <w:rPr>
                <w:rFonts w:ascii="Arial" w:eastAsia="Times New Roman" w:hAnsi="Arial" w:cs="Arial"/>
                <w:szCs w:val="20"/>
                <w:lang w:eastAsia="pl-PL"/>
              </w:rPr>
            </w:pPr>
            <w:r w:rsidRPr="00C73BAC">
              <w:rPr>
                <w:rFonts w:ascii="Arial" w:eastAsia="Times New Roman" w:hAnsi="Arial" w:cs="Arial"/>
                <w:szCs w:val="20"/>
                <w:lang w:eastAsia="pl-PL"/>
              </w:rPr>
              <w:t> </w:t>
            </w:r>
          </w:p>
        </w:tc>
      </w:tr>
      <w:tr w:rsidR="00C73BAC" w:rsidRPr="00C73BAC" w:rsidTr="00C73BAC">
        <w:trPr>
          <w:trHeight w:val="255"/>
        </w:trPr>
        <w:tc>
          <w:tcPr>
            <w:tcW w:w="960" w:type="dxa"/>
            <w:tcBorders>
              <w:top w:val="nil"/>
              <w:left w:val="single" w:sz="8" w:space="0" w:color="auto"/>
              <w:bottom w:val="single" w:sz="4" w:space="0" w:color="auto"/>
              <w:right w:val="single" w:sz="4" w:space="0" w:color="auto"/>
            </w:tcBorders>
            <w:shd w:val="clear" w:color="auto" w:fill="auto"/>
            <w:noWrap/>
            <w:vAlign w:val="center"/>
            <w:hideMark/>
          </w:tcPr>
          <w:p w:rsidR="00C73BAC" w:rsidRPr="00C73BAC" w:rsidRDefault="00C73BAC" w:rsidP="00C73BAC">
            <w:pPr>
              <w:tabs>
                <w:tab w:val="clear" w:pos="3345"/>
              </w:tabs>
              <w:spacing w:after="0" w:line="240" w:lineRule="auto"/>
              <w:jc w:val="center"/>
              <w:rPr>
                <w:rFonts w:ascii="Arial" w:eastAsia="Times New Roman" w:hAnsi="Arial" w:cs="Arial"/>
                <w:b/>
                <w:bCs/>
                <w:szCs w:val="20"/>
                <w:lang w:eastAsia="pl-PL"/>
              </w:rPr>
            </w:pPr>
            <w:r w:rsidRPr="00C73BAC">
              <w:rPr>
                <w:rFonts w:ascii="Arial" w:eastAsia="Times New Roman" w:hAnsi="Arial" w:cs="Arial"/>
                <w:b/>
                <w:bCs/>
                <w:szCs w:val="20"/>
                <w:lang w:eastAsia="pl-PL"/>
              </w:rPr>
              <w:t xml:space="preserve">1. </w:t>
            </w:r>
          </w:p>
        </w:tc>
        <w:tc>
          <w:tcPr>
            <w:tcW w:w="3920" w:type="dxa"/>
            <w:tcBorders>
              <w:top w:val="nil"/>
              <w:left w:val="nil"/>
              <w:bottom w:val="single" w:sz="4" w:space="0" w:color="auto"/>
              <w:right w:val="single" w:sz="4" w:space="0" w:color="auto"/>
            </w:tcBorders>
            <w:shd w:val="clear" w:color="auto" w:fill="auto"/>
            <w:vAlign w:val="center"/>
            <w:hideMark/>
          </w:tcPr>
          <w:p w:rsidR="00C73BAC" w:rsidRPr="00C73BAC" w:rsidRDefault="00C73BAC" w:rsidP="00C73BAC">
            <w:pPr>
              <w:tabs>
                <w:tab w:val="clear" w:pos="3345"/>
              </w:tabs>
              <w:spacing w:after="0" w:line="240" w:lineRule="auto"/>
              <w:jc w:val="left"/>
              <w:rPr>
                <w:rFonts w:ascii="Arial" w:eastAsia="Times New Roman" w:hAnsi="Arial" w:cs="Arial"/>
                <w:b/>
                <w:bCs/>
                <w:szCs w:val="20"/>
                <w:lang w:eastAsia="pl-PL"/>
              </w:rPr>
            </w:pPr>
            <w:r w:rsidRPr="00C73BAC">
              <w:rPr>
                <w:rFonts w:ascii="Arial" w:eastAsia="Times New Roman" w:hAnsi="Arial" w:cs="Arial"/>
                <w:b/>
                <w:bCs/>
                <w:szCs w:val="20"/>
                <w:lang w:eastAsia="pl-PL"/>
              </w:rPr>
              <w:t>Uzbrojenie niecki basenowej</w:t>
            </w:r>
          </w:p>
        </w:tc>
        <w:tc>
          <w:tcPr>
            <w:tcW w:w="1140" w:type="dxa"/>
            <w:tcBorders>
              <w:top w:val="nil"/>
              <w:left w:val="nil"/>
              <w:bottom w:val="single" w:sz="4" w:space="0" w:color="auto"/>
              <w:right w:val="single" w:sz="4" w:space="0" w:color="auto"/>
            </w:tcBorders>
            <w:shd w:val="clear" w:color="auto" w:fill="auto"/>
            <w:noWrap/>
            <w:vAlign w:val="center"/>
            <w:hideMark/>
          </w:tcPr>
          <w:p w:rsidR="00C73BAC" w:rsidRPr="00C73BAC" w:rsidRDefault="00C73BAC" w:rsidP="00C73BAC">
            <w:pPr>
              <w:tabs>
                <w:tab w:val="clear" w:pos="3345"/>
              </w:tabs>
              <w:spacing w:after="0" w:line="240" w:lineRule="auto"/>
              <w:jc w:val="center"/>
              <w:rPr>
                <w:rFonts w:ascii="Arial" w:eastAsia="Times New Roman" w:hAnsi="Arial" w:cs="Arial"/>
                <w:szCs w:val="20"/>
                <w:lang w:eastAsia="pl-PL"/>
              </w:rPr>
            </w:pPr>
            <w:r w:rsidRPr="00C73BAC">
              <w:rPr>
                <w:rFonts w:ascii="Arial" w:eastAsia="Times New Roman" w:hAnsi="Arial" w:cs="Arial"/>
                <w:szCs w:val="20"/>
                <w:lang w:eastAsia="pl-PL"/>
              </w:rPr>
              <w:t> </w:t>
            </w:r>
          </w:p>
        </w:tc>
        <w:tc>
          <w:tcPr>
            <w:tcW w:w="3493" w:type="dxa"/>
            <w:tcBorders>
              <w:top w:val="nil"/>
              <w:left w:val="nil"/>
              <w:bottom w:val="single" w:sz="4" w:space="0" w:color="auto"/>
              <w:right w:val="single" w:sz="4" w:space="0" w:color="auto"/>
            </w:tcBorders>
            <w:shd w:val="clear" w:color="auto" w:fill="auto"/>
            <w:vAlign w:val="center"/>
            <w:hideMark/>
          </w:tcPr>
          <w:p w:rsidR="00C73BAC" w:rsidRPr="00C73BAC" w:rsidRDefault="00C73BAC" w:rsidP="00C73BAC">
            <w:pPr>
              <w:tabs>
                <w:tab w:val="clear" w:pos="3345"/>
              </w:tabs>
              <w:spacing w:after="0" w:line="240" w:lineRule="auto"/>
              <w:jc w:val="left"/>
              <w:rPr>
                <w:rFonts w:ascii="Arial" w:eastAsia="Times New Roman" w:hAnsi="Arial" w:cs="Arial"/>
                <w:szCs w:val="20"/>
                <w:lang w:eastAsia="pl-PL"/>
              </w:rPr>
            </w:pPr>
            <w:r w:rsidRPr="00C73BAC">
              <w:rPr>
                <w:rFonts w:ascii="Arial" w:eastAsia="Times New Roman" w:hAnsi="Arial" w:cs="Arial"/>
                <w:szCs w:val="20"/>
                <w:lang w:eastAsia="pl-PL"/>
              </w:rPr>
              <w:t> </w:t>
            </w:r>
          </w:p>
        </w:tc>
      </w:tr>
      <w:tr w:rsidR="00C73BAC" w:rsidRPr="00C73BAC" w:rsidTr="00C73BAC">
        <w:trPr>
          <w:trHeight w:val="765"/>
        </w:trPr>
        <w:tc>
          <w:tcPr>
            <w:tcW w:w="960" w:type="dxa"/>
            <w:tcBorders>
              <w:top w:val="nil"/>
              <w:left w:val="single" w:sz="8" w:space="0" w:color="auto"/>
              <w:bottom w:val="single" w:sz="4" w:space="0" w:color="auto"/>
              <w:right w:val="single" w:sz="4" w:space="0" w:color="auto"/>
            </w:tcBorders>
            <w:shd w:val="clear" w:color="auto" w:fill="auto"/>
            <w:noWrap/>
            <w:vAlign w:val="center"/>
            <w:hideMark/>
          </w:tcPr>
          <w:p w:rsidR="00C73BAC" w:rsidRPr="00C73BAC" w:rsidRDefault="00C73BAC" w:rsidP="00C73BAC">
            <w:pPr>
              <w:tabs>
                <w:tab w:val="clear" w:pos="3345"/>
              </w:tabs>
              <w:spacing w:after="0" w:line="240" w:lineRule="auto"/>
              <w:jc w:val="center"/>
              <w:rPr>
                <w:rFonts w:ascii="Arial" w:eastAsia="Times New Roman" w:hAnsi="Arial" w:cs="Arial"/>
                <w:szCs w:val="20"/>
                <w:lang w:eastAsia="pl-PL"/>
              </w:rPr>
            </w:pPr>
            <w:r w:rsidRPr="00C73BAC">
              <w:rPr>
                <w:rFonts w:ascii="Arial" w:eastAsia="Times New Roman" w:hAnsi="Arial" w:cs="Arial"/>
                <w:szCs w:val="20"/>
                <w:lang w:eastAsia="pl-PL"/>
              </w:rPr>
              <w:t>1.1</w:t>
            </w:r>
          </w:p>
        </w:tc>
        <w:tc>
          <w:tcPr>
            <w:tcW w:w="3920" w:type="dxa"/>
            <w:tcBorders>
              <w:top w:val="nil"/>
              <w:left w:val="nil"/>
              <w:bottom w:val="single" w:sz="4" w:space="0" w:color="auto"/>
              <w:right w:val="single" w:sz="4" w:space="0" w:color="auto"/>
            </w:tcBorders>
            <w:shd w:val="clear" w:color="auto" w:fill="auto"/>
            <w:vAlign w:val="center"/>
            <w:hideMark/>
          </w:tcPr>
          <w:p w:rsidR="00C73BAC" w:rsidRPr="00C73BAC" w:rsidRDefault="00C73BAC" w:rsidP="00C73BAC">
            <w:pPr>
              <w:tabs>
                <w:tab w:val="clear" w:pos="3345"/>
              </w:tabs>
              <w:spacing w:after="0" w:line="240" w:lineRule="auto"/>
              <w:jc w:val="left"/>
              <w:rPr>
                <w:rFonts w:ascii="Arial" w:eastAsia="Times New Roman" w:hAnsi="Arial" w:cs="Arial"/>
                <w:szCs w:val="20"/>
                <w:lang w:eastAsia="pl-PL"/>
              </w:rPr>
            </w:pPr>
            <w:r w:rsidRPr="00C73BAC">
              <w:rPr>
                <w:rFonts w:ascii="Arial" w:eastAsia="Times New Roman" w:hAnsi="Arial" w:cs="Arial"/>
                <w:szCs w:val="20"/>
                <w:lang w:eastAsia="pl-PL"/>
              </w:rPr>
              <w:t>Dysza dopływowa.</w:t>
            </w:r>
          </w:p>
        </w:tc>
        <w:tc>
          <w:tcPr>
            <w:tcW w:w="1140" w:type="dxa"/>
            <w:tcBorders>
              <w:top w:val="nil"/>
              <w:left w:val="nil"/>
              <w:bottom w:val="single" w:sz="4" w:space="0" w:color="auto"/>
              <w:right w:val="single" w:sz="4" w:space="0" w:color="auto"/>
            </w:tcBorders>
            <w:shd w:val="clear" w:color="auto" w:fill="auto"/>
            <w:noWrap/>
            <w:vAlign w:val="center"/>
            <w:hideMark/>
          </w:tcPr>
          <w:p w:rsidR="00C73BAC" w:rsidRPr="00C73BAC" w:rsidRDefault="00C73BAC" w:rsidP="00C73BAC">
            <w:pPr>
              <w:tabs>
                <w:tab w:val="clear" w:pos="3345"/>
              </w:tabs>
              <w:spacing w:after="0" w:line="240" w:lineRule="auto"/>
              <w:jc w:val="center"/>
              <w:rPr>
                <w:rFonts w:ascii="Arial" w:eastAsia="Times New Roman" w:hAnsi="Arial" w:cs="Arial"/>
                <w:szCs w:val="20"/>
                <w:lang w:eastAsia="pl-PL"/>
              </w:rPr>
            </w:pPr>
            <w:r w:rsidRPr="00C73BAC">
              <w:rPr>
                <w:rFonts w:ascii="Arial" w:eastAsia="Times New Roman" w:hAnsi="Arial" w:cs="Arial"/>
                <w:szCs w:val="20"/>
                <w:lang w:eastAsia="pl-PL"/>
              </w:rPr>
              <w:t>50</w:t>
            </w:r>
          </w:p>
        </w:tc>
        <w:tc>
          <w:tcPr>
            <w:tcW w:w="3493" w:type="dxa"/>
            <w:tcBorders>
              <w:top w:val="nil"/>
              <w:left w:val="nil"/>
              <w:bottom w:val="single" w:sz="4" w:space="0" w:color="auto"/>
              <w:right w:val="single" w:sz="4" w:space="0" w:color="auto"/>
            </w:tcBorders>
            <w:shd w:val="clear" w:color="auto" w:fill="auto"/>
            <w:vAlign w:val="center"/>
            <w:hideMark/>
          </w:tcPr>
          <w:p w:rsidR="00C73BAC" w:rsidRPr="00C73BAC" w:rsidRDefault="00C73BAC" w:rsidP="00C73BAC">
            <w:pPr>
              <w:tabs>
                <w:tab w:val="clear" w:pos="3345"/>
              </w:tabs>
              <w:spacing w:after="0" w:line="240" w:lineRule="auto"/>
              <w:jc w:val="left"/>
              <w:rPr>
                <w:rFonts w:ascii="Arial" w:eastAsia="Times New Roman" w:hAnsi="Arial" w:cs="Arial"/>
                <w:szCs w:val="20"/>
                <w:lang w:eastAsia="pl-PL"/>
              </w:rPr>
            </w:pPr>
            <w:r w:rsidRPr="00C73BAC">
              <w:rPr>
                <w:rFonts w:ascii="Arial" w:eastAsia="Times New Roman" w:hAnsi="Arial" w:cs="Arial"/>
                <w:szCs w:val="20"/>
                <w:lang w:eastAsia="pl-PL"/>
              </w:rPr>
              <w:t>Dysza napływowa denna z możliwością regulacji i pełnego zamknięcia wypływu, pokrywa ze stali nierdzewnej GZ 1 1/2".</w:t>
            </w:r>
          </w:p>
        </w:tc>
      </w:tr>
      <w:tr w:rsidR="00C73BAC" w:rsidRPr="00C73BAC" w:rsidTr="00C73BAC">
        <w:trPr>
          <w:trHeight w:val="1020"/>
        </w:trPr>
        <w:tc>
          <w:tcPr>
            <w:tcW w:w="960" w:type="dxa"/>
            <w:tcBorders>
              <w:top w:val="nil"/>
              <w:left w:val="single" w:sz="8" w:space="0" w:color="auto"/>
              <w:bottom w:val="single" w:sz="4" w:space="0" w:color="auto"/>
              <w:right w:val="single" w:sz="4" w:space="0" w:color="auto"/>
            </w:tcBorders>
            <w:shd w:val="clear" w:color="auto" w:fill="auto"/>
            <w:noWrap/>
            <w:vAlign w:val="center"/>
            <w:hideMark/>
          </w:tcPr>
          <w:p w:rsidR="00C73BAC" w:rsidRPr="00C73BAC" w:rsidRDefault="00C73BAC" w:rsidP="00C73BAC">
            <w:pPr>
              <w:tabs>
                <w:tab w:val="clear" w:pos="3345"/>
              </w:tabs>
              <w:spacing w:after="0" w:line="240" w:lineRule="auto"/>
              <w:jc w:val="center"/>
              <w:rPr>
                <w:rFonts w:ascii="Arial" w:eastAsia="Times New Roman" w:hAnsi="Arial" w:cs="Arial"/>
                <w:szCs w:val="20"/>
                <w:lang w:eastAsia="pl-PL"/>
              </w:rPr>
            </w:pPr>
            <w:r w:rsidRPr="00C73BAC">
              <w:rPr>
                <w:rFonts w:ascii="Arial" w:eastAsia="Times New Roman" w:hAnsi="Arial" w:cs="Arial"/>
                <w:szCs w:val="20"/>
                <w:lang w:eastAsia="pl-PL"/>
              </w:rPr>
              <w:t>1.2</w:t>
            </w:r>
          </w:p>
        </w:tc>
        <w:tc>
          <w:tcPr>
            <w:tcW w:w="3920" w:type="dxa"/>
            <w:tcBorders>
              <w:top w:val="nil"/>
              <w:left w:val="nil"/>
              <w:bottom w:val="single" w:sz="4" w:space="0" w:color="auto"/>
              <w:right w:val="single" w:sz="4" w:space="0" w:color="auto"/>
            </w:tcBorders>
            <w:shd w:val="clear" w:color="auto" w:fill="auto"/>
            <w:vAlign w:val="center"/>
            <w:hideMark/>
          </w:tcPr>
          <w:p w:rsidR="00C73BAC" w:rsidRPr="00C73BAC" w:rsidRDefault="00C73BAC" w:rsidP="00C73BAC">
            <w:pPr>
              <w:tabs>
                <w:tab w:val="clear" w:pos="3345"/>
              </w:tabs>
              <w:spacing w:after="0" w:line="240" w:lineRule="auto"/>
              <w:jc w:val="left"/>
              <w:rPr>
                <w:rFonts w:ascii="Arial" w:eastAsia="Times New Roman" w:hAnsi="Arial" w:cs="Arial"/>
                <w:szCs w:val="20"/>
                <w:lang w:eastAsia="pl-PL"/>
              </w:rPr>
            </w:pPr>
            <w:r w:rsidRPr="00C73BAC">
              <w:rPr>
                <w:rFonts w:ascii="Arial" w:eastAsia="Times New Roman" w:hAnsi="Arial" w:cs="Arial"/>
                <w:szCs w:val="20"/>
                <w:lang w:eastAsia="pl-PL"/>
              </w:rPr>
              <w:t>Odpływ denny dla części rekreacyjnej.</w:t>
            </w:r>
          </w:p>
        </w:tc>
        <w:tc>
          <w:tcPr>
            <w:tcW w:w="1140" w:type="dxa"/>
            <w:tcBorders>
              <w:top w:val="nil"/>
              <w:left w:val="nil"/>
              <w:bottom w:val="single" w:sz="4" w:space="0" w:color="auto"/>
              <w:right w:val="single" w:sz="4" w:space="0" w:color="auto"/>
            </w:tcBorders>
            <w:shd w:val="clear" w:color="auto" w:fill="auto"/>
            <w:noWrap/>
            <w:vAlign w:val="center"/>
            <w:hideMark/>
          </w:tcPr>
          <w:p w:rsidR="00C73BAC" w:rsidRPr="00C73BAC" w:rsidRDefault="00C73BAC" w:rsidP="00C73BAC">
            <w:pPr>
              <w:tabs>
                <w:tab w:val="clear" w:pos="3345"/>
              </w:tabs>
              <w:spacing w:after="0" w:line="240" w:lineRule="auto"/>
              <w:jc w:val="center"/>
              <w:rPr>
                <w:rFonts w:ascii="Arial" w:eastAsia="Times New Roman" w:hAnsi="Arial" w:cs="Arial"/>
                <w:szCs w:val="20"/>
                <w:lang w:eastAsia="pl-PL"/>
              </w:rPr>
            </w:pPr>
            <w:r w:rsidRPr="00C73BAC">
              <w:rPr>
                <w:rFonts w:ascii="Arial" w:eastAsia="Times New Roman" w:hAnsi="Arial" w:cs="Arial"/>
                <w:szCs w:val="20"/>
                <w:lang w:eastAsia="pl-PL"/>
              </w:rPr>
              <w:t>1</w:t>
            </w:r>
          </w:p>
        </w:tc>
        <w:tc>
          <w:tcPr>
            <w:tcW w:w="3493" w:type="dxa"/>
            <w:tcBorders>
              <w:top w:val="nil"/>
              <w:left w:val="nil"/>
              <w:bottom w:val="single" w:sz="4" w:space="0" w:color="auto"/>
              <w:right w:val="single" w:sz="4" w:space="0" w:color="auto"/>
            </w:tcBorders>
            <w:shd w:val="clear" w:color="auto" w:fill="auto"/>
            <w:vAlign w:val="center"/>
            <w:hideMark/>
          </w:tcPr>
          <w:p w:rsidR="00C73BAC" w:rsidRPr="00C73BAC" w:rsidRDefault="00C73BAC" w:rsidP="00C73BAC">
            <w:pPr>
              <w:tabs>
                <w:tab w:val="clear" w:pos="3345"/>
              </w:tabs>
              <w:spacing w:after="0" w:line="240" w:lineRule="auto"/>
              <w:jc w:val="left"/>
              <w:rPr>
                <w:rFonts w:ascii="Arial" w:eastAsia="Times New Roman" w:hAnsi="Arial" w:cs="Arial"/>
                <w:szCs w:val="20"/>
                <w:lang w:eastAsia="pl-PL"/>
              </w:rPr>
            </w:pPr>
            <w:r w:rsidRPr="00C73BAC">
              <w:rPr>
                <w:rFonts w:ascii="Arial" w:eastAsia="Times New Roman" w:hAnsi="Arial" w:cs="Arial"/>
                <w:szCs w:val="20"/>
                <w:lang w:eastAsia="pl-PL"/>
              </w:rPr>
              <w:t>Odpływ denny kwadratowy 500mm x 500mm. Maks. zalecany przepływ 136m3/h. Ramki i ruszt wykonane ze stali nierdzewnej AISI-316. Kompletne ze śrubkami.</w:t>
            </w:r>
          </w:p>
        </w:tc>
      </w:tr>
      <w:tr w:rsidR="00C73BAC" w:rsidRPr="00C73BAC" w:rsidTr="00C73BAC">
        <w:trPr>
          <w:trHeight w:val="1020"/>
        </w:trPr>
        <w:tc>
          <w:tcPr>
            <w:tcW w:w="960" w:type="dxa"/>
            <w:tcBorders>
              <w:top w:val="nil"/>
              <w:left w:val="single" w:sz="8" w:space="0" w:color="auto"/>
              <w:bottom w:val="single" w:sz="4" w:space="0" w:color="auto"/>
              <w:right w:val="single" w:sz="4" w:space="0" w:color="auto"/>
            </w:tcBorders>
            <w:shd w:val="clear" w:color="auto" w:fill="auto"/>
            <w:noWrap/>
            <w:vAlign w:val="center"/>
            <w:hideMark/>
          </w:tcPr>
          <w:p w:rsidR="00C73BAC" w:rsidRPr="00C73BAC" w:rsidRDefault="00C73BAC" w:rsidP="00C73BAC">
            <w:pPr>
              <w:tabs>
                <w:tab w:val="clear" w:pos="3345"/>
              </w:tabs>
              <w:spacing w:after="0" w:line="240" w:lineRule="auto"/>
              <w:jc w:val="center"/>
              <w:rPr>
                <w:rFonts w:ascii="Arial" w:eastAsia="Times New Roman" w:hAnsi="Arial" w:cs="Arial"/>
                <w:szCs w:val="20"/>
                <w:lang w:eastAsia="pl-PL"/>
              </w:rPr>
            </w:pPr>
            <w:r w:rsidRPr="00C73BAC">
              <w:rPr>
                <w:rFonts w:ascii="Arial" w:eastAsia="Times New Roman" w:hAnsi="Arial" w:cs="Arial"/>
                <w:szCs w:val="20"/>
                <w:lang w:eastAsia="pl-PL"/>
              </w:rPr>
              <w:t>1.3</w:t>
            </w:r>
          </w:p>
        </w:tc>
        <w:tc>
          <w:tcPr>
            <w:tcW w:w="3920" w:type="dxa"/>
            <w:tcBorders>
              <w:top w:val="nil"/>
              <w:left w:val="nil"/>
              <w:bottom w:val="single" w:sz="4" w:space="0" w:color="auto"/>
              <w:right w:val="single" w:sz="4" w:space="0" w:color="auto"/>
            </w:tcBorders>
            <w:shd w:val="clear" w:color="auto" w:fill="auto"/>
            <w:vAlign w:val="center"/>
            <w:hideMark/>
          </w:tcPr>
          <w:p w:rsidR="00C73BAC" w:rsidRPr="00C73BAC" w:rsidRDefault="00C73BAC" w:rsidP="00C73BAC">
            <w:pPr>
              <w:tabs>
                <w:tab w:val="clear" w:pos="3345"/>
              </w:tabs>
              <w:spacing w:after="0" w:line="240" w:lineRule="auto"/>
              <w:jc w:val="left"/>
              <w:rPr>
                <w:rFonts w:ascii="Arial" w:eastAsia="Times New Roman" w:hAnsi="Arial" w:cs="Arial"/>
                <w:szCs w:val="20"/>
                <w:lang w:eastAsia="pl-PL"/>
              </w:rPr>
            </w:pPr>
            <w:r w:rsidRPr="00C73BAC">
              <w:rPr>
                <w:rFonts w:ascii="Arial" w:eastAsia="Times New Roman" w:hAnsi="Arial" w:cs="Arial"/>
                <w:szCs w:val="20"/>
                <w:lang w:eastAsia="pl-PL"/>
              </w:rPr>
              <w:t>Odpływ denny dla części pływackiej.</w:t>
            </w:r>
          </w:p>
        </w:tc>
        <w:tc>
          <w:tcPr>
            <w:tcW w:w="1140" w:type="dxa"/>
            <w:tcBorders>
              <w:top w:val="nil"/>
              <w:left w:val="nil"/>
              <w:bottom w:val="single" w:sz="4" w:space="0" w:color="auto"/>
              <w:right w:val="single" w:sz="4" w:space="0" w:color="auto"/>
            </w:tcBorders>
            <w:shd w:val="clear" w:color="auto" w:fill="auto"/>
            <w:noWrap/>
            <w:vAlign w:val="center"/>
            <w:hideMark/>
          </w:tcPr>
          <w:p w:rsidR="00C73BAC" w:rsidRPr="00C73BAC" w:rsidRDefault="00C73BAC" w:rsidP="00C73BAC">
            <w:pPr>
              <w:tabs>
                <w:tab w:val="clear" w:pos="3345"/>
              </w:tabs>
              <w:spacing w:after="0" w:line="240" w:lineRule="auto"/>
              <w:jc w:val="center"/>
              <w:rPr>
                <w:rFonts w:ascii="Arial" w:eastAsia="Times New Roman" w:hAnsi="Arial" w:cs="Arial"/>
                <w:szCs w:val="20"/>
                <w:lang w:eastAsia="pl-PL"/>
              </w:rPr>
            </w:pPr>
            <w:r w:rsidRPr="00C73BAC">
              <w:rPr>
                <w:rFonts w:ascii="Arial" w:eastAsia="Times New Roman" w:hAnsi="Arial" w:cs="Arial"/>
                <w:szCs w:val="20"/>
                <w:lang w:eastAsia="pl-PL"/>
              </w:rPr>
              <w:t>1</w:t>
            </w:r>
          </w:p>
        </w:tc>
        <w:tc>
          <w:tcPr>
            <w:tcW w:w="3493" w:type="dxa"/>
            <w:tcBorders>
              <w:top w:val="nil"/>
              <w:left w:val="nil"/>
              <w:bottom w:val="single" w:sz="4" w:space="0" w:color="auto"/>
              <w:right w:val="single" w:sz="4" w:space="0" w:color="auto"/>
            </w:tcBorders>
            <w:shd w:val="clear" w:color="auto" w:fill="auto"/>
            <w:vAlign w:val="center"/>
            <w:hideMark/>
          </w:tcPr>
          <w:p w:rsidR="00C73BAC" w:rsidRPr="00C73BAC" w:rsidRDefault="00C73BAC" w:rsidP="00C73BAC">
            <w:pPr>
              <w:tabs>
                <w:tab w:val="clear" w:pos="3345"/>
              </w:tabs>
              <w:spacing w:after="0" w:line="240" w:lineRule="auto"/>
              <w:jc w:val="left"/>
              <w:rPr>
                <w:rFonts w:ascii="Arial" w:eastAsia="Times New Roman" w:hAnsi="Arial" w:cs="Arial"/>
                <w:szCs w:val="20"/>
                <w:lang w:eastAsia="pl-PL"/>
              </w:rPr>
            </w:pPr>
            <w:r w:rsidRPr="00C73BAC">
              <w:rPr>
                <w:rFonts w:ascii="Arial" w:eastAsia="Times New Roman" w:hAnsi="Arial" w:cs="Arial"/>
                <w:szCs w:val="20"/>
                <w:lang w:eastAsia="pl-PL"/>
              </w:rPr>
              <w:t>Odpływ denny kwadratowy 500mm x 500mm. Maks. zalecany przepływ 136m3/h. Ramki i ruszt wykonane ze stali nierdzewnej AISI-316. Kompletne ze śrubkami.</w:t>
            </w:r>
          </w:p>
        </w:tc>
      </w:tr>
      <w:tr w:rsidR="00C73BAC" w:rsidRPr="00C73BAC" w:rsidTr="00C73BAC">
        <w:trPr>
          <w:trHeight w:val="510"/>
        </w:trPr>
        <w:tc>
          <w:tcPr>
            <w:tcW w:w="960" w:type="dxa"/>
            <w:tcBorders>
              <w:top w:val="nil"/>
              <w:left w:val="single" w:sz="8" w:space="0" w:color="auto"/>
              <w:bottom w:val="single" w:sz="4" w:space="0" w:color="auto"/>
              <w:right w:val="single" w:sz="4" w:space="0" w:color="auto"/>
            </w:tcBorders>
            <w:shd w:val="clear" w:color="auto" w:fill="auto"/>
            <w:noWrap/>
            <w:vAlign w:val="center"/>
            <w:hideMark/>
          </w:tcPr>
          <w:p w:rsidR="00C73BAC" w:rsidRPr="00C73BAC" w:rsidRDefault="00C73BAC" w:rsidP="00C73BAC">
            <w:pPr>
              <w:tabs>
                <w:tab w:val="clear" w:pos="3345"/>
              </w:tabs>
              <w:spacing w:after="0" w:line="240" w:lineRule="auto"/>
              <w:jc w:val="center"/>
              <w:rPr>
                <w:rFonts w:ascii="Arial" w:eastAsia="Times New Roman" w:hAnsi="Arial" w:cs="Arial"/>
                <w:szCs w:val="20"/>
                <w:lang w:eastAsia="pl-PL"/>
              </w:rPr>
            </w:pPr>
            <w:r w:rsidRPr="00C73BAC">
              <w:rPr>
                <w:rFonts w:ascii="Arial" w:eastAsia="Times New Roman" w:hAnsi="Arial" w:cs="Arial"/>
                <w:szCs w:val="20"/>
                <w:lang w:eastAsia="pl-PL"/>
              </w:rPr>
              <w:t>1.4</w:t>
            </w:r>
          </w:p>
        </w:tc>
        <w:tc>
          <w:tcPr>
            <w:tcW w:w="3920" w:type="dxa"/>
            <w:tcBorders>
              <w:top w:val="nil"/>
              <w:left w:val="nil"/>
              <w:bottom w:val="single" w:sz="4" w:space="0" w:color="auto"/>
              <w:right w:val="single" w:sz="4" w:space="0" w:color="auto"/>
            </w:tcBorders>
            <w:shd w:val="clear" w:color="auto" w:fill="auto"/>
            <w:vAlign w:val="center"/>
            <w:hideMark/>
          </w:tcPr>
          <w:p w:rsidR="00C73BAC" w:rsidRPr="00C73BAC" w:rsidRDefault="00C73BAC" w:rsidP="00C73BAC">
            <w:pPr>
              <w:tabs>
                <w:tab w:val="clear" w:pos="3345"/>
              </w:tabs>
              <w:spacing w:after="0" w:line="240" w:lineRule="auto"/>
              <w:jc w:val="left"/>
              <w:rPr>
                <w:rFonts w:ascii="Arial" w:eastAsia="Times New Roman" w:hAnsi="Arial" w:cs="Arial"/>
                <w:szCs w:val="20"/>
                <w:lang w:eastAsia="pl-PL"/>
              </w:rPr>
            </w:pPr>
            <w:r w:rsidRPr="00C73BAC">
              <w:rPr>
                <w:rFonts w:ascii="Arial" w:eastAsia="Times New Roman" w:hAnsi="Arial" w:cs="Arial"/>
                <w:szCs w:val="20"/>
                <w:lang w:eastAsia="pl-PL"/>
              </w:rPr>
              <w:t>Odpływ z rynny przelewowej-</w:t>
            </w:r>
            <w:r w:rsidR="00452605">
              <w:rPr>
                <w:rFonts w:ascii="Arial" w:eastAsia="Times New Roman" w:hAnsi="Arial" w:cs="Arial"/>
                <w:szCs w:val="20"/>
                <w:lang w:eastAsia="pl-PL"/>
              </w:rPr>
              <w:t xml:space="preserve"> </w:t>
            </w:r>
            <w:r w:rsidRPr="00C73BAC">
              <w:rPr>
                <w:rFonts w:ascii="Arial" w:eastAsia="Times New Roman" w:hAnsi="Arial" w:cs="Arial"/>
                <w:szCs w:val="20"/>
                <w:lang w:eastAsia="pl-PL"/>
              </w:rPr>
              <w:t>średnicy 90 mm.</w:t>
            </w:r>
          </w:p>
        </w:tc>
        <w:tc>
          <w:tcPr>
            <w:tcW w:w="1140" w:type="dxa"/>
            <w:tcBorders>
              <w:top w:val="nil"/>
              <w:left w:val="nil"/>
              <w:bottom w:val="single" w:sz="4" w:space="0" w:color="auto"/>
              <w:right w:val="single" w:sz="4" w:space="0" w:color="auto"/>
            </w:tcBorders>
            <w:shd w:val="clear" w:color="auto" w:fill="auto"/>
            <w:noWrap/>
            <w:vAlign w:val="center"/>
            <w:hideMark/>
          </w:tcPr>
          <w:p w:rsidR="00C73BAC" w:rsidRPr="00C73BAC" w:rsidRDefault="00C73BAC" w:rsidP="00C73BAC">
            <w:pPr>
              <w:tabs>
                <w:tab w:val="clear" w:pos="3345"/>
              </w:tabs>
              <w:spacing w:after="0" w:line="240" w:lineRule="auto"/>
              <w:jc w:val="center"/>
              <w:rPr>
                <w:rFonts w:ascii="Arial" w:eastAsia="Times New Roman" w:hAnsi="Arial" w:cs="Arial"/>
                <w:szCs w:val="20"/>
                <w:lang w:eastAsia="pl-PL"/>
              </w:rPr>
            </w:pPr>
            <w:r w:rsidRPr="00C73BAC">
              <w:rPr>
                <w:rFonts w:ascii="Arial" w:eastAsia="Times New Roman" w:hAnsi="Arial" w:cs="Arial"/>
                <w:szCs w:val="20"/>
                <w:lang w:eastAsia="pl-PL"/>
              </w:rPr>
              <w:t>76</w:t>
            </w:r>
          </w:p>
        </w:tc>
        <w:tc>
          <w:tcPr>
            <w:tcW w:w="3493" w:type="dxa"/>
            <w:tcBorders>
              <w:top w:val="nil"/>
              <w:left w:val="nil"/>
              <w:bottom w:val="single" w:sz="4" w:space="0" w:color="auto"/>
              <w:right w:val="single" w:sz="4" w:space="0" w:color="auto"/>
            </w:tcBorders>
            <w:shd w:val="clear" w:color="auto" w:fill="auto"/>
            <w:vAlign w:val="center"/>
            <w:hideMark/>
          </w:tcPr>
          <w:p w:rsidR="00C73BAC" w:rsidRPr="00C73BAC" w:rsidRDefault="00C73BAC" w:rsidP="00C73BAC">
            <w:pPr>
              <w:tabs>
                <w:tab w:val="clear" w:pos="3345"/>
              </w:tabs>
              <w:spacing w:after="0" w:line="240" w:lineRule="auto"/>
              <w:jc w:val="left"/>
              <w:rPr>
                <w:rFonts w:ascii="Arial" w:eastAsia="Times New Roman" w:hAnsi="Arial" w:cs="Arial"/>
                <w:szCs w:val="20"/>
                <w:lang w:eastAsia="pl-PL"/>
              </w:rPr>
            </w:pPr>
            <w:r w:rsidRPr="00C73BAC">
              <w:rPr>
                <w:rFonts w:ascii="Arial" w:eastAsia="Times New Roman" w:hAnsi="Arial" w:cs="Arial"/>
                <w:szCs w:val="20"/>
                <w:lang w:eastAsia="pl-PL"/>
              </w:rPr>
              <w:t>Rura kanalizacyjna o połączeniach kielichowych z PVC, bezciśnieniowa.</w:t>
            </w:r>
          </w:p>
        </w:tc>
      </w:tr>
      <w:tr w:rsidR="00C73BAC" w:rsidRPr="00C73BAC" w:rsidTr="00C73BAC">
        <w:trPr>
          <w:trHeight w:val="1275"/>
        </w:trPr>
        <w:tc>
          <w:tcPr>
            <w:tcW w:w="960" w:type="dxa"/>
            <w:tcBorders>
              <w:top w:val="nil"/>
              <w:left w:val="single" w:sz="8" w:space="0" w:color="auto"/>
              <w:bottom w:val="single" w:sz="4" w:space="0" w:color="auto"/>
              <w:right w:val="single" w:sz="4" w:space="0" w:color="auto"/>
            </w:tcBorders>
            <w:shd w:val="clear" w:color="auto" w:fill="auto"/>
            <w:noWrap/>
            <w:vAlign w:val="center"/>
            <w:hideMark/>
          </w:tcPr>
          <w:p w:rsidR="00C73BAC" w:rsidRPr="00C73BAC" w:rsidRDefault="00C73BAC" w:rsidP="00C73BAC">
            <w:pPr>
              <w:tabs>
                <w:tab w:val="clear" w:pos="3345"/>
              </w:tabs>
              <w:spacing w:after="0" w:line="240" w:lineRule="auto"/>
              <w:jc w:val="center"/>
              <w:rPr>
                <w:rFonts w:ascii="Arial" w:eastAsia="Times New Roman" w:hAnsi="Arial" w:cs="Arial"/>
                <w:szCs w:val="20"/>
                <w:lang w:eastAsia="pl-PL"/>
              </w:rPr>
            </w:pPr>
            <w:r w:rsidRPr="00C73BAC">
              <w:rPr>
                <w:rFonts w:ascii="Arial" w:eastAsia="Times New Roman" w:hAnsi="Arial" w:cs="Arial"/>
                <w:szCs w:val="20"/>
                <w:lang w:eastAsia="pl-PL"/>
              </w:rPr>
              <w:t>1.5</w:t>
            </w:r>
          </w:p>
        </w:tc>
        <w:tc>
          <w:tcPr>
            <w:tcW w:w="3920" w:type="dxa"/>
            <w:tcBorders>
              <w:top w:val="nil"/>
              <w:left w:val="nil"/>
              <w:bottom w:val="single" w:sz="4" w:space="0" w:color="auto"/>
              <w:right w:val="single" w:sz="4" w:space="0" w:color="auto"/>
            </w:tcBorders>
            <w:shd w:val="clear" w:color="auto" w:fill="auto"/>
            <w:vAlign w:val="center"/>
            <w:hideMark/>
          </w:tcPr>
          <w:p w:rsidR="00C73BAC" w:rsidRPr="00C73BAC" w:rsidRDefault="00C73BAC" w:rsidP="00C73BAC">
            <w:pPr>
              <w:tabs>
                <w:tab w:val="clear" w:pos="3345"/>
              </w:tabs>
              <w:spacing w:after="0" w:line="240" w:lineRule="auto"/>
              <w:jc w:val="left"/>
              <w:rPr>
                <w:rFonts w:ascii="Arial" w:eastAsia="Times New Roman" w:hAnsi="Arial" w:cs="Arial"/>
                <w:szCs w:val="20"/>
                <w:lang w:eastAsia="pl-PL"/>
              </w:rPr>
            </w:pPr>
            <w:r w:rsidRPr="00C73BAC">
              <w:rPr>
                <w:rFonts w:ascii="Arial" w:eastAsia="Times New Roman" w:hAnsi="Arial" w:cs="Arial"/>
                <w:szCs w:val="20"/>
                <w:lang w:eastAsia="pl-PL"/>
              </w:rPr>
              <w:t xml:space="preserve">Dysza probiercza wraz z pompką poboru. </w:t>
            </w:r>
          </w:p>
        </w:tc>
        <w:tc>
          <w:tcPr>
            <w:tcW w:w="1140" w:type="dxa"/>
            <w:tcBorders>
              <w:top w:val="nil"/>
              <w:left w:val="nil"/>
              <w:bottom w:val="single" w:sz="4" w:space="0" w:color="auto"/>
              <w:right w:val="single" w:sz="4" w:space="0" w:color="auto"/>
            </w:tcBorders>
            <w:shd w:val="clear" w:color="auto" w:fill="auto"/>
            <w:noWrap/>
            <w:vAlign w:val="center"/>
            <w:hideMark/>
          </w:tcPr>
          <w:p w:rsidR="00C73BAC" w:rsidRPr="00C73BAC" w:rsidRDefault="00C73BAC" w:rsidP="00C73BAC">
            <w:pPr>
              <w:tabs>
                <w:tab w:val="clear" w:pos="3345"/>
              </w:tabs>
              <w:spacing w:after="0" w:line="240" w:lineRule="auto"/>
              <w:jc w:val="center"/>
              <w:rPr>
                <w:rFonts w:ascii="Arial" w:eastAsia="Times New Roman" w:hAnsi="Arial" w:cs="Arial"/>
                <w:szCs w:val="20"/>
                <w:lang w:eastAsia="pl-PL"/>
              </w:rPr>
            </w:pPr>
            <w:r w:rsidRPr="00C73BAC">
              <w:rPr>
                <w:rFonts w:ascii="Arial" w:eastAsia="Times New Roman" w:hAnsi="Arial" w:cs="Arial"/>
                <w:szCs w:val="20"/>
                <w:lang w:eastAsia="pl-PL"/>
              </w:rPr>
              <w:t>1kpl</w:t>
            </w:r>
          </w:p>
        </w:tc>
        <w:tc>
          <w:tcPr>
            <w:tcW w:w="3493" w:type="dxa"/>
            <w:tcBorders>
              <w:top w:val="nil"/>
              <w:left w:val="nil"/>
              <w:bottom w:val="single" w:sz="4" w:space="0" w:color="auto"/>
              <w:right w:val="single" w:sz="4" w:space="0" w:color="auto"/>
            </w:tcBorders>
            <w:shd w:val="clear" w:color="auto" w:fill="auto"/>
            <w:vAlign w:val="center"/>
            <w:hideMark/>
          </w:tcPr>
          <w:p w:rsidR="00C73BAC" w:rsidRPr="00C73BAC" w:rsidRDefault="00C73BAC" w:rsidP="00C73BAC">
            <w:pPr>
              <w:tabs>
                <w:tab w:val="clear" w:pos="3345"/>
              </w:tabs>
              <w:spacing w:after="0" w:line="240" w:lineRule="auto"/>
              <w:jc w:val="left"/>
              <w:rPr>
                <w:rFonts w:ascii="Arial" w:eastAsia="Times New Roman" w:hAnsi="Arial" w:cs="Arial"/>
                <w:szCs w:val="20"/>
                <w:lang w:eastAsia="pl-PL"/>
              </w:rPr>
            </w:pPr>
            <w:r w:rsidRPr="00C73BAC">
              <w:rPr>
                <w:rFonts w:ascii="Arial" w:eastAsia="Times New Roman" w:hAnsi="Arial" w:cs="Arial"/>
                <w:szCs w:val="20"/>
                <w:lang w:eastAsia="pl-PL"/>
              </w:rPr>
              <w:t>Dysza probiercza 2" ścienna  wraz z maskownicą ze stali nierdzewnej  + przejście szczelne dla dyszy probierczej (beton)+ pompka poboru prób wody 15-4,0 U 130</w:t>
            </w:r>
          </w:p>
        </w:tc>
      </w:tr>
      <w:tr w:rsidR="00C73BAC" w:rsidRPr="00C73BAC" w:rsidTr="00C73BAC">
        <w:trPr>
          <w:trHeight w:val="1275"/>
        </w:trPr>
        <w:tc>
          <w:tcPr>
            <w:tcW w:w="960" w:type="dxa"/>
            <w:tcBorders>
              <w:top w:val="nil"/>
              <w:left w:val="single" w:sz="8" w:space="0" w:color="auto"/>
              <w:bottom w:val="single" w:sz="4" w:space="0" w:color="auto"/>
              <w:right w:val="single" w:sz="4" w:space="0" w:color="auto"/>
            </w:tcBorders>
            <w:shd w:val="clear" w:color="auto" w:fill="auto"/>
            <w:noWrap/>
            <w:vAlign w:val="center"/>
            <w:hideMark/>
          </w:tcPr>
          <w:p w:rsidR="00C73BAC" w:rsidRPr="00C73BAC" w:rsidRDefault="00C73BAC" w:rsidP="00C73BAC">
            <w:pPr>
              <w:tabs>
                <w:tab w:val="clear" w:pos="3345"/>
              </w:tabs>
              <w:spacing w:after="0" w:line="240" w:lineRule="auto"/>
              <w:jc w:val="center"/>
              <w:rPr>
                <w:rFonts w:ascii="Arial" w:eastAsia="Times New Roman" w:hAnsi="Arial" w:cs="Arial"/>
                <w:szCs w:val="20"/>
                <w:lang w:eastAsia="pl-PL"/>
              </w:rPr>
            </w:pPr>
            <w:r w:rsidRPr="00C73BAC">
              <w:rPr>
                <w:rFonts w:ascii="Arial" w:eastAsia="Times New Roman" w:hAnsi="Arial" w:cs="Arial"/>
                <w:szCs w:val="20"/>
                <w:lang w:eastAsia="pl-PL"/>
              </w:rPr>
              <w:t>1.6</w:t>
            </w:r>
          </w:p>
        </w:tc>
        <w:tc>
          <w:tcPr>
            <w:tcW w:w="3920" w:type="dxa"/>
            <w:tcBorders>
              <w:top w:val="nil"/>
              <w:left w:val="nil"/>
              <w:bottom w:val="single" w:sz="4" w:space="0" w:color="auto"/>
              <w:right w:val="single" w:sz="4" w:space="0" w:color="auto"/>
            </w:tcBorders>
            <w:shd w:val="clear" w:color="auto" w:fill="auto"/>
            <w:vAlign w:val="center"/>
            <w:hideMark/>
          </w:tcPr>
          <w:p w:rsidR="00C73BAC" w:rsidRPr="00C73BAC" w:rsidRDefault="00C73BAC" w:rsidP="00C73BAC">
            <w:pPr>
              <w:tabs>
                <w:tab w:val="clear" w:pos="3345"/>
              </w:tabs>
              <w:spacing w:after="0" w:line="240" w:lineRule="auto"/>
              <w:jc w:val="left"/>
              <w:rPr>
                <w:rFonts w:ascii="Arial" w:eastAsia="Times New Roman" w:hAnsi="Arial" w:cs="Arial"/>
                <w:szCs w:val="20"/>
                <w:lang w:eastAsia="pl-PL"/>
              </w:rPr>
            </w:pPr>
            <w:r w:rsidRPr="00C73BAC">
              <w:rPr>
                <w:rFonts w:ascii="Arial" w:eastAsia="Times New Roman" w:hAnsi="Arial" w:cs="Arial"/>
                <w:szCs w:val="20"/>
                <w:lang w:eastAsia="pl-PL"/>
              </w:rPr>
              <w:t>Przyłącze odkurzacza.</w:t>
            </w:r>
          </w:p>
        </w:tc>
        <w:tc>
          <w:tcPr>
            <w:tcW w:w="1140" w:type="dxa"/>
            <w:tcBorders>
              <w:top w:val="nil"/>
              <w:left w:val="nil"/>
              <w:bottom w:val="single" w:sz="4" w:space="0" w:color="auto"/>
              <w:right w:val="single" w:sz="4" w:space="0" w:color="auto"/>
            </w:tcBorders>
            <w:shd w:val="clear" w:color="auto" w:fill="auto"/>
            <w:noWrap/>
            <w:vAlign w:val="center"/>
            <w:hideMark/>
          </w:tcPr>
          <w:p w:rsidR="00C73BAC" w:rsidRPr="00C73BAC" w:rsidRDefault="00C73BAC" w:rsidP="00C73BAC">
            <w:pPr>
              <w:tabs>
                <w:tab w:val="clear" w:pos="3345"/>
              </w:tabs>
              <w:spacing w:after="0" w:line="240" w:lineRule="auto"/>
              <w:jc w:val="center"/>
              <w:rPr>
                <w:rFonts w:ascii="Arial" w:eastAsia="Times New Roman" w:hAnsi="Arial" w:cs="Arial"/>
                <w:szCs w:val="20"/>
                <w:lang w:eastAsia="pl-PL"/>
              </w:rPr>
            </w:pPr>
            <w:r w:rsidRPr="00C73BAC">
              <w:rPr>
                <w:rFonts w:ascii="Arial" w:eastAsia="Times New Roman" w:hAnsi="Arial" w:cs="Arial"/>
                <w:szCs w:val="20"/>
                <w:lang w:eastAsia="pl-PL"/>
              </w:rPr>
              <w:t>3</w:t>
            </w:r>
          </w:p>
        </w:tc>
        <w:tc>
          <w:tcPr>
            <w:tcW w:w="3493" w:type="dxa"/>
            <w:tcBorders>
              <w:top w:val="nil"/>
              <w:left w:val="nil"/>
              <w:bottom w:val="single" w:sz="4" w:space="0" w:color="auto"/>
              <w:right w:val="single" w:sz="4" w:space="0" w:color="auto"/>
            </w:tcBorders>
            <w:shd w:val="clear" w:color="auto" w:fill="auto"/>
            <w:vAlign w:val="center"/>
            <w:hideMark/>
          </w:tcPr>
          <w:p w:rsidR="00C73BAC" w:rsidRPr="00C73BAC" w:rsidRDefault="00C73BAC" w:rsidP="00C73BAC">
            <w:pPr>
              <w:tabs>
                <w:tab w:val="clear" w:pos="3345"/>
              </w:tabs>
              <w:spacing w:after="0" w:line="240" w:lineRule="auto"/>
              <w:jc w:val="left"/>
              <w:rPr>
                <w:rFonts w:ascii="Arial" w:eastAsia="Times New Roman" w:hAnsi="Arial" w:cs="Arial"/>
                <w:szCs w:val="20"/>
                <w:lang w:eastAsia="pl-PL"/>
              </w:rPr>
            </w:pPr>
            <w:r w:rsidRPr="00C73BAC">
              <w:rPr>
                <w:rFonts w:ascii="Arial" w:eastAsia="Times New Roman" w:hAnsi="Arial" w:cs="Arial"/>
                <w:szCs w:val="20"/>
                <w:lang w:eastAsia="pl-PL"/>
              </w:rPr>
              <w:t>Przyłącze odkurzacza 2" ścienne wraz z maskownicą ze stali nierdzewnej (beton) + przejście szczelne dla gniazda odkurzacza (beton) wraz z korkiem do dyszy dla zabezpieczenia dysz w zimie.</w:t>
            </w:r>
          </w:p>
        </w:tc>
      </w:tr>
      <w:tr w:rsidR="00C73BAC" w:rsidRPr="00C73BAC" w:rsidTr="00C73BAC">
        <w:trPr>
          <w:trHeight w:val="1020"/>
        </w:trPr>
        <w:tc>
          <w:tcPr>
            <w:tcW w:w="960" w:type="dxa"/>
            <w:tcBorders>
              <w:top w:val="nil"/>
              <w:left w:val="single" w:sz="8" w:space="0" w:color="auto"/>
              <w:bottom w:val="single" w:sz="4" w:space="0" w:color="auto"/>
              <w:right w:val="single" w:sz="4" w:space="0" w:color="auto"/>
            </w:tcBorders>
            <w:shd w:val="clear" w:color="auto" w:fill="auto"/>
            <w:noWrap/>
            <w:vAlign w:val="center"/>
            <w:hideMark/>
          </w:tcPr>
          <w:p w:rsidR="00C73BAC" w:rsidRPr="00C73BAC" w:rsidRDefault="00C73BAC" w:rsidP="00C73BAC">
            <w:pPr>
              <w:tabs>
                <w:tab w:val="clear" w:pos="3345"/>
              </w:tabs>
              <w:spacing w:after="0" w:line="240" w:lineRule="auto"/>
              <w:jc w:val="center"/>
              <w:rPr>
                <w:rFonts w:ascii="Arial" w:eastAsia="Times New Roman" w:hAnsi="Arial" w:cs="Arial"/>
                <w:szCs w:val="20"/>
                <w:lang w:eastAsia="pl-PL"/>
              </w:rPr>
            </w:pPr>
            <w:r w:rsidRPr="00C73BAC">
              <w:rPr>
                <w:rFonts w:ascii="Arial" w:eastAsia="Times New Roman" w:hAnsi="Arial" w:cs="Arial"/>
                <w:szCs w:val="20"/>
                <w:lang w:eastAsia="pl-PL"/>
              </w:rPr>
              <w:t>1.7</w:t>
            </w:r>
          </w:p>
        </w:tc>
        <w:tc>
          <w:tcPr>
            <w:tcW w:w="3920" w:type="dxa"/>
            <w:tcBorders>
              <w:top w:val="nil"/>
              <w:left w:val="nil"/>
              <w:bottom w:val="single" w:sz="4" w:space="0" w:color="auto"/>
              <w:right w:val="single" w:sz="4" w:space="0" w:color="auto"/>
            </w:tcBorders>
            <w:shd w:val="clear" w:color="auto" w:fill="auto"/>
            <w:vAlign w:val="center"/>
            <w:hideMark/>
          </w:tcPr>
          <w:p w:rsidR="00C73BAC" w:rsidRPr="00C73BAC" w:rsidRDefault="00C73BAC" w:rsidP="00C73BAC">
            <w:pPr>
              <w:tabs>
                <w:tab w:val="clear" w:pos="3345"/>
              </w:tabs>
              <w:spacing w:after="0" w:line="240" w:lineRule="auto"/>
              <w:jc w:val="left"/>
              <w:rPr>
                <w:rFonts w:ascii="Arial" w:eastAsia="Times New Roman" w:hAnsi="Arial" w:cs="Arial"/>
                <w:szCs w:val="20"/>
                <w:lang w:eastAsia="pl-PL"/>
              </w:rPr>
            </w:pPr>
            <w:r w:rsidRPr="00C73BAC">
              <w:rPr>
                <w:rFonts w:ascii="Arial" w:eastAsia="Times New Roman" w:hAnsi="Arial" w:cs="Arial"/>
                <w:szCs w:val="20"/>
                <w:lang w:eastAsia="pl-PL"/>
              </w:rPr>
              <w:t>Dopływ denny do brodzików dezynfekcji stóp.</w:t>
            </w:r>
          </w:p>
        </w:tc>
        <w:tc>
          <w:tcPr>
            <w:tcW w:w="1140" w:type="dxa"/>
            <w:tcBorders>
              <w:top w:val="nil"/>
              <w:left w:val="nil"/>
              <w:bottom w:val="single" w:sz="4" w:space="0" w:color="auto"/>
              <w:right w:val="single" w:sz="4" w:space="0" w:color="auto"/>
            </w:tcBorders>
            <w:shd w:val="clear" w:color="auto" w:fill="auto"/>
            <w:noWrap/>
            <w:vAlign w:val="center"/>
            <w:hideMark/>
          </w:tcPr>
          <w:p w:rsidR="00C73BAC" w:rsidRPr="00C73BAC" w:rsidRDefault="00C73BAC" w:rsidP="00C73BAC">
            <w:pPr>
              <w:tabs>
                <w:tab w:val="clear" w:pos="3345"/>
              </w:tabs>
              <w:spacing w:after="0" w:line="240" w:lineRule="auto"/>
              <w:jc w:val="center"/>
              <w:rPr>
                <w:rFonts w:ascii="Arial" w:eastAsia="Times New Roman" w:hAnsi="Arial" w:cs="Arial"/>
                <w:szCs w:val="20"/>
                <w:lang w:eastAsia="pl-PL"/>
              </w:rPr>
            </w:pPr>
            <w:r w:rsidRPr="00C73BAC">
              <w:rPr>
                <w:rFonts w:ascii="Arial" w:eastAsia="Times New Roman" w:hAnsi="Arial" w:cs="Arial"/>
                <w:szCs w:val="20"/>
                <w:lang w:eastAsia="pl-PL"/>
              </w:rPr>
              <w:t>2</w:t>
            </w:r>
          </w:p>
        </w:tc>
        <w:tc>
          <w:tcPr>
            <w:tcW w:w="3493" w:type="dxa"/>
            <w:tcBorders>
              <w:top w:val="nil"/>
              <w:left w:val="nil"/>
              <w:bottom w:val="single" w:sz="4" w:space="0" w:color="auto"/>
              <w:right w:val="single" w:sz="4" w:space="0" w:color="auto"/>
            </w:tcBorders>
            <w:shd w:val="clear" w:color="auto" w:fill="auto"/>
            <w:vAlign w:val="center"/>
            <w:hideMark/>
          </w:tcPr>
          <w:p w:rsidR="00C73BAC" w:rsidRPr="00C73BAC" w:rsidRDefault="00C73BAC" w:rsidP="00C73BAC">
            <w:pPr>
              <w:tabs>
                <w:tab w:val="clear" w:pos="3345"/>
              </w:tabs>
              <w:spacing w:after="0" w:line="240" w:lineRule="auto"/>
              <w:jc w:val="left"/>
              <w:rPr>
                <w:rFonts w:ascii="Arial" w:eastAsia="Times New Roman" w:hAnsi="Arial" w:cs="Arial"/>
                <w:szCs w:val="20"/>
                <w:lang w:eastAsia="pl-PL"/>
              </w:rPr>
            </w:pPr>
            <w:r w:rsidRPr="00C73BAC">
              <w:rPr>
                <w:rFonts w:ascii="Arial" w:eastAsia="Times New Roman" w:hAnsi="Arial" w:cs="Arial"/>
                <w:szCs w:val="20"/>
                <w:lang w:eastAsia="pl-PL"/>
              </w:rPr>
              <w:t>Dopływ denny przyłącze boczne 2" gwint wewnętrzny. Wykonany ze stali nierdzewnej AISI-316. Ruszt przytwierdzany na śrubki+ maskownica ze stali nierdzewnej.</w:t>
            </w:r>
          </w:p>
        </w:tc>
      </w:tr>
      <w:tr w:rsidR="00C73BAC" w:rsidRPr="00C73BAC" w:rsidTr="00C73BAC">
        <w:trPr>
          <w:trHeight w:val="765"/>
        </w:trPr>
        <w:tc>
          <w:tcPr>
            <w:tcW w:w="960" w:type="dxa"/>
            <w:tcBorders>
              <w:top w:val="nil"/>
              <w:left w:val="single" w:sz="8" w:space="0" w:color="auto"/>
              <w:bottom w:val="single" w:sz="4" w:space="0" w:color="auto"/>
              <w:right w:val="single" w:sz="4" w:space="0" w:color="auto"/>
            </w:tcBorders>
            <w:shd w:val="clear" w:color="auto" w:fill="auto"/>
            <w:noWrap/>
            <w:vAlign w:val="center"/>
            <w:hideMark/>
          </w:tcPr>
          <w:p w:rsidR="00C73BAC" w:rsidRPr="00C73BAC" w:rsidRDefault="00C73BAC" w:rsidP="00C73BAC">
            <w:pPr>
              <w:tabs>
                <w:tab w:val="clear" w:pos="3345"/>
              </w:tabs>
              <w:spacing w:after="0" w:line="240" w:lineRule="auto"/>
              <w:jc w:val="center"/>
              <w:rPr>
                <w:rFonts w:ascii="Arial" w:eastAsia="Times New Roman" w:hAnsi="Arial" w:cs="Arial"/>
                <w:szCs w:val="20"/>
                <w:lang w:eastAsia="pl-PL"/>
              </w:rPr>
            </w:pPr>
            <w:r w:rsidRPr="00C73BAC">
              <w:rPr>
                <w:rFonts w:ascii="Arial" w:eastAsia="Times New Roman" w:hAnsi="Arial" w:cs="Arial"/>
                <w:szCs w:val="20"/>
                <w:lang w:eastAsia="pl-PL"/>
              </w:rPr>
              <w:t>1.8</w:t>
            </w:r>
          </w:p>
        </w:tc>
        <w:tc>
          <w:tcPr>
            <w:tcW w:w="3920" w:type="dxa"/>
            <w:tcBorders>
              <w:top w:val="nil"/>
              <w:left w:val="nil"/>
              <w:bottom w:val="single" w:sz="4" w:space="0" w:color="auto"/>
              <w:right w:val="single" w:sz="4" w:space="0" w:color="auto"/>
            </w:tcBorders>
            <w:shd w:val="clear" w:color="auto" w:fill="auto"/>
            <w:vAlign w:val="center"/>
            <w:hideMark/>
          </w:tcPr>
          <w:p w:rsidR="00C73BAC" w:rsidRPr="00C73BAC" w:rsidRDefault="00C73BAC" w:rsidP="00C73BAC">
            <w:pPr>
              <w:tabs>
                <w:tab w:val="clear" w:pos="3345"/>
              </w:tabs>
              <w:spacing w:after="0" w:line="240" w:lineRule="auto"/>
              <w:jc w:val="left"/>
              <w:rPr>
                <w:rFonts w:ascii="Arial" w:eastAsia="Times New Roman" w:hAnsi="Arial" w:cs="Arial"/>
                <w:szCs w:val="20"/>
                <w:lang w:eastAsia="pl-PL"/>
              </w:rPr>
            </w:pPr>
            <w:proofErr w:type="spellStart"/>
            <w:r w:rsidRPr="00C73BAC">
              <w:rPr>
                <w:rFonts w:ascii="Arial" w:eastAsia="Times New Roman" w:hAnsi="Arial" w:cs="Arial"/>
                <w:szCs w:val="20"/>
                <w:lang w:eastAsia="pl-PL"/>
              </w:rPr>
              <w:t>Pileta</w:t>
            </w:r>
            <w:proofErr w:type="spellEnd"/>
            <w:r w:rsidRPr="00C73BAC">
              <w:rPr>
                <w:rFonts w:ascii="Arial" w:eastAsia="Times New Roman" w:hAnsi="Arial" w:cs="Arial"/>
                <w:szCs w:val="20"/>
                <w:lang w:eastAsia="pl-PL"/>
              </w:rPr>
              <w:t xml:space="preserve"> przelewowa - 50 mm z brodzików dezynfekcji stóp.</w:t>
            </w:r>
          </w:p>
        </w:tc>
        <w:tc>
          <w:tcPr>
            <w:tcW w:w="1140" w:type="dxa"/>
            <w:tcBorders>
              <w:top w:val="nil"/>
              <w:left w:val="nil"/>
              <w:bottom w:val="single" w:sz="4" w:space="0" w:color="auto"/>
              <w:right w:val="single" w:sz="4" w:space="0" w:color="auto"/>
            </w:tcBorders>
            <w:shd w:val="clear" w:color="auto" w:fill="auto"/>
            <w:noWrap/>
            <w:vAlign w:val="center"/>
            <w:hideMark/>
          </w:tcPr>
          <w:p w:rsidR="00C73BAC" w:rsidRPr="00C73BAC" w:rsidRDefault="00C73BAC" w:rsidP="00C73BAC">
            <w:pPr>
              <w:tabs>
                <w:tab w:val="clear" w:pos="3345"/>
              </w:tabs>
              <w:spacing w:after="0" w:line="240" w:lineRule="auto"/>
              <w:jc w:val="center"/>
              <w:rPr>
                <w:rFonts w:ascii="Arial" w:eastAsia="Times New Roman" w:hAnsi="Arial" w:cs="Arial"/>
                <w:szCs w:val="20"/>
                <w:lang w:eastAsia="pl-PL"/>
              </w:rPr>
            </w:pPr>
            <w:r w:rsidRPr="00C73BAC">
              <w:rPr>
                <w:rFonts w:ascii="Arial" w:eastAsia="Times New Roman" w:hAnsi="Arial" w:cs="Arial"/>
                <w:szCs w:val="20"/>
                <w:lang w:eastAsia="pl-PL"/>
              </w:rPr>
              <w:t>2</w:t>
            </w:r>
          </w:p>
        </w:tc>
        <w:tc>
          <w:tcPr>
            <w:tcW w:w="3493" w:type="dxa"/>
            <w:tcBorders>
              <w:top w:val="nil"/>
              <w:left w:val="nil"/>
              <w:bottom w:val="single" w:sz="4" w:space="0" w:color="auto"/>
              <w:right w:val="single" w:sz="4" w:space="0" w:color="auto"/>
            </w:tcBorders>
            <w:shd w:val="clear" w:color="auto" w:fill="auto"/>
            <w:vAlign w:val="center"/>
            <w:hideMark/>
          </w:tcPr>
          <w:p w:rsidR="00C73BAC" w:rsidRPr="00C73BAC" w:rsidRDefault="00C73BAC" w:rsidP="00C73BAC">
            <w:pPr>
              <w:tabs>
                <w:tab w:val="clear" w:pos="3345"/>
              </w:tabs>
              <w:spacing w:after="0" w:line="240" w:lineRule="auto"/>
              <w:jc w:val="left"/>
              <w:rPr>
                <w:rFonts w:ascii="Arial" w:eastAsia="Times New Roman" w:hAnsi="Arial" w:cs="Arial"/>
                <w:szCs w:val="20"/>
                <w:lang w:eastAsia="pl-PL"/>
              </w:rPr>
            </w:pPr>
            <w:r w:rsidRPr="00C73BAC">
              <w:rPr>
                <w:rFonts w:ascii="Arial" w:eastAsia="Times New Roman" w:hAnsi="Arial" w:cs="Arial"/>
                <w:szCs w:val="20"/>
                <w:lang w:eastAsia="pl-PL"/>
              </w:rPr>
              <w:t>Rura kanalizacyjna  o połączeniach kielichowych z PVC, bezciśnieniowa +maskownica ze stali nierdzewnej.</w:t>
            </w:r>
          </w:p>
        </w:tc>
      </w:tr>
      <w:tr w:rsidR="00C73BAC" w:rsidRPr="00C73BAC" w:rsidTr="00C73BAC">
        <w:trPr>
          <w:trHeight w:val="765"/>
        </w:trPr>
        <w:tc>
          <w:tcPr>
            <w:tcW w:w="960" w:type="dxa"/>
            <w:tcBorders>
              <w:top w:val="nil"/>
              <w:left w:val="single" w:sz="8" w:space="0" w:color="auto"/>
              <w:bottom w:val="single" w:sz="4" w:space="0" w:color="auto"/>
              <w:right w:val="single" w:sz="4" w:space="0" w:color="auto"/>
            </w:tcBorders>
            <w:shd w:val="clear" w:color="auto" w:fill="auto"/>
            <w:noWrap/>
            <w:vAlign w:val="center"/>
            <w:hideMark/>
          </w:tcPr>
          <w:p w:rsidR="00C73BAC" w:rsidRPr="00C73BAC" w:rsidRDefault="00C73BAC" w:rsidP="00C73BAC">
            <w:pPr>
              <w:tabs>
                <w:tab w:val="clear" w:pos="3345"/>
              </w:tabs>
              <w:spacing w:after="0" w:line="240" w:lineRule="auto"/>
              <w:jc w:val="center"/>
              <w:rPr>
                <w:rFonts w:ascii="Arial" w:eastAsia="Times New Roman" w:hAnsi="Arial" w:cs="Arial"/>
                <w:szCs w:val="20"/>
                <w:lang w:eastAsia="pl-PL"/>
              </w:rPr>
            </w:pPr>
            <w:r w:rsidRPr="00C73BAC">
              <w:rPr>
                <w:rFonts w:ascii="Arial" w:eastAsia="Times New Roman" w:hAnsi="Arial" w:cs="Arial"/>
                <w:szCs w:val="20"/>
                <w:lang w:eastAsia="pl-PL"/>
              </w:rPr>
              <w:t>1.9</w:t>
            </w:r>
          </w:p>
        </w:tc>
        <w:tc>
          <w:tcPr>
            <w:tcW w:w="3920" w:type="dxa"/>
            <w:tcBorders>
              <w:top w:val="nil"/>
              <w:left w:val="nil"/>
              <w:bottom w:val="single" w:sz="4" w:space="0" w:color="auto"/>
              <w:right w:val="single" w:sz="4" w:space="0" w:color="auto"/>
            </w:tcBorders>
            <w:shd w:val="clear" w:color="auto" w:fill="auto"/>
            <w:vAlign w:val="center"/>
            <w:hideMark/>
          </w:tcPr>
          <w:p w:rsidR="00C73BAC" w:rsidRPr="00C73BAC" w:rsidRDefault="00C73BAC" w:rsidP="00C73BAC">
            <w:pPr>
              <w:tabs>
                <w:tab w:val="clear" w:pos="3345"/>
              </w:tabs>
              <w:spacing w:after="0" w:line="240" w:lineRule="auto"/>
              <w:jc w:val="left"/>
              <w:rPr>
                <w:rFonts w:ascii="Arial" w:eastAsia="Times New Roman" w:hAnsi="Arial" w:cs="Arial"/>
                <w:szCs w:val="20"/>
                <w:lang w:eastAsia="pl-PL"/>
              </w:rPr>
            </w:pPr>
            <w:r w:rsidRPr="00C73BAC">
              <w:rPr>
                <w:rFonts w:ascii="Arial" w:eastAsia="Times New Roman" w:hAnsi="Arial" w:cs="Arial"/>
                <w:szCs w:val="20"/>
                <w:lang w:eastAsia="pl-PL"/>
              </w:rPr>
              <w:t>Masaż karku szeroki.</w:t>
            </w:r>
          </w:p>
        </w:tc>
        <w:tc>
          <w:tcPr>
            <w:tcW w:w="1140" w:type="dxa"/>
            <w:tcBorders>
              <w:top w:val="nil"/>
              <w:left w:val="nil"/>
              <w:bottom w:val="single" w:sz="4" w:space="0" w:color="auto"/>
              <w:right w:val="single" w:sz="4" w:space="0" w:color="auto"/>
            </w:tcBorders>
            <w:shd w:val="clear" w:color="auto" w:fill="auto"/>
            <w:noWrap/>
            <w:vAlign w:val="center"/>
            <w:hideMark/>
          </w:tcPr>
          <w:p w:rsidR="00C73BAC" w:rsidRPr="00C73BAC" w:rsidRDefault="00C73BAC" w:rsidP="00C73BAC">
            <w:pPr>
              <w:tabs>
                <w:tab w:val="clear" w:pos="3345"/>
              </w:tabs>
              <w:spacing w:after="0" w:line="240" w:lineRule="auto"/>
              <w:jc w:val="center"/>
              <w:rPr>
                <w:rFonts w:ascii="Arial" w:eastAsia="Times New Roman" w:hAnsi="Arial" w:cs="Arial"/>
                <w:szCs w:val="20"/>
                <w:lang w:eastAsia="pl-PL"/>
              </w:rPr>
            </w:pPr>
            <w:r w:rsidRPr="00C73BAC">
              <w:rPr>
                <w:rFonts w:ascii="Arial" w:eastAsia="Times New Roman" w:hAnsi="Arial" w:cs="Arial"/>
                <w:szCs w:val="20"/>
                <w:lang w:eastAsia="pl-PL"/>
              </w:rPr>
              <w:t>2</w:t>
            </w:r>
          </w:p>
        </w:tc>
        <w:tc>
          <w:tcPr>
            <w:tcW w:w="3493" w:type="dxa"/>
            <w:tcBorders>
              <w:top w:val="nil"/>
              <w:left w:val="nil"/>
              <w:bottom w:val="nil"/>
              <w:right w:val="single" w:sz="4" w:space="0" w:color="auto"/>
            </w:tcBorders>
            <w:shd w:val="clear" w:color="auto" w:fill="auto"/>
            <w:vAlign w:val="center"/>
            <w:hideMark/>
          </w:tcPr>
          <w:p w:rsidR="00C73BAC" w:rsidRPr="00C73BAC" w:rsidRDefault="00C73BAC" w:rsidP="00C73BAC">
            <w:pPr>
              <w:tabs>
                <w:tab w:val="clear" w:pos="3345"/>
              </w:tabs>
              <w:spacing w:after="0" w:line="240" w:lineRule="auto"/>
              <w:jc w:val="left"/>
              <w:rPr>
                <w:rFonts w:ascii="Arial" w:eastAsia="Times New Roman" w:hAnsi="Arial" w:cs="Arial"/>
                <w:szCs w:val="20"/>
                <w:lang w:eastAsia="pl-PL"/>
              </w:rPr>
            </w:pPr>
            <w:r w:rsidRPr="00C73BAC">
              <w:rPr>
                <w:rFonts w:ascii="Arial" w:eastAsia="Times New Roman" w:hAnsi="Arial" w:cs="Arial"/>
                <w:szCs w:val="20"/>
                <w:lang w:eastAsia="pl-PL"/>
              </w:rPr>
              <w:t>Wylewka wysokości 1,2m, o szerokości 600mm ze stali nierdzewnej AISI 316, wykończenie matowe  + przejście z kotwami</w:t>
            </w:r>
          </w:p>
        </w:tc>
      </w:tr>
      <w:tr w:rsidR="00C73BAC" w:rsidRPr="00C73BAC" w:rsidTr="00C73BAC">
        <w:trPr>
          <w:trHeight w:val="765"/>
        </w:trPr>
        <w:tc>
          <w:tcPr>
            <w:tcW w:w="960" w:type="dxa"/>
            <w:tcBorders>
              <w:top w:val="nil"/>
              <w:left w:val="single" w:sz="8" w:space="0" w:color="auto"/>
              <w:bottom w:val="single" w:sz="4" w:space="0" w:color="auto"/>
              <w:right w:val="single" w:sz="4" w:space="0" w:color="auto"/>
            </w:tcBorders>
            <w:shd w:val="clear" w:color="auto" w:fill="auto"/>
            <w:noWrap/>
            <w:vAlign w:val="center"/>
            <w:hideMark/>
          </w:tcPr>
          <w:p w:rsidR="00C73BAC" w:rsidRPr="00C73BAC" w:rsidRDefault="00C73BAC" w:rsidP="00C73BAC">
            <w:pPr>
              <w:tabs>
                <w:tab w:val="clear" w:pos="3345"/>
              </w:tabs>
              <w:spacing w:after="0" w:line="240" w:lineRule="auto"/>
              <w:jc w:val="center"/>
              <w:rPr>
                <w:rFonts w:ascii="Arial" w:eastAsia="Times New Roman" w:hAnsi="Arial" w:cs="Arial"/>
                <w:szCs w:val="20"/>
                <w:lang w:eastAsia="pl-PL"/>
              </w:rPr>
            </w:pPr>
            <w:r w:rsidRPr="00C73BAC">
              <w:rPr>
                <w:rFonts w:ascii="Arial" w:eastAsia="Times New Roman" w:hAnsi="Arial" w:cs="Arial"/>
                <w:szCs w:val="20"/>
                <w:lang w:eastAsia="pl-PL"/>
              </w:rPr>
              <w:t>1.10</w:t>
            </w:r>
          </w:p>
        </w:tc>
        <w:tc>
          <w:tcPr>
            <w:tcW w:w="3920" w:type="dxa"/>
            <w:tcBorders>
              <w:top w:val="nil"/>
              <w:left w:val="nil"/>
              <w:bottom w:val="single" w:sz="4" w:space="0" w:color="auto"/>
              <w:right w:val="single" w:sz="4" w:space="0" w:color="auto"/>
            </w:tcBorders>
            <w:shd w:val="clear" w:color="auto" w:fill="auto"/>
            <w:vAlign w:val="center"/>
            <w:hideMark/>
          </w:tcPr>
          <w:p w:rsidR="00C73BAC" w:rsidRPr="00C73BAC" w:rsidRDefault="00C73BAC" w:rsidP="00C73BAC">
            <w:pPr>
              <w:tabs>
                <w:tab w:val="clear" w:pos="3345"/>
              </w:tabs>
              <w:spacing w:after="0" w:line="240" w:lineRule="auto"/>
              <w:jc w:val="left"/>
              <w:rPr>
                <w:rFonts w:ascii="Arial" w:eastAsia="Times New Roman" w:hAnsi="Arial" w:cs="Arial"/>
                <w:szCs w:val="20"/>
                <w:lang w:eastAsia="pl-PL"/>
              </w:rPr>
            </w:pPr>
            <w:r w:rsidRPr="00C73BAC">
              <w:rPr>
                <w:rFonts w:ascii="Arial" w:eastAsia="Times New Roman" w:hAnsi="Arial" w:cs="Arial"/>
                <w:szCs w:val="20"/>
                <w:lang w:eastAsia="pl-PL"/>
              </w:rPr>
              <w:t>Element ssawny dla masażu karku szerokiego.</w:t>
            </w:r>
          </w:p>
        </w:tc>
        <w:tc>
          <w:tcPr>
            <w:tcW w:w="1140" w:type="dxa"/>
            <w:tcBorders>
              <w:top w:val="nil"/>
              <w:left w:val="nil"/>
              <w:bottom w:val="single" w:sz="4" w:space="0" w:color="auto"/>
              <w:right w:val="nil"/>
            </w:tcBorders>
            <w:shd w:val="clear" w:color="auto" w:fill="auto"/>
            <w:noWrap/>
            <w:vAlign w:val="center"/>
            <w:hideMark/>
          </w:tcPr>
          <w:p w:rsidR="00C73BAC" w:rsidRPr="00C73BAC" w:rsidRDefault="00C73BAC" w:rsidP="00C73BAC">
            <w:pPr>
              <w:tabs>
                <w:tab w:val="clear" w:pos="3345"/>
              </w:tabs>
              <w:spacing w:after="0" w:line="240" w:lineRule="auto"/>
              <w:jc w:val="center"/>
              <w:rPr>
                <w:rFonts w:ascii="Arial" w:eastAsia="Times New Roman" w:hAnsi="Arial" w:cs="Arial"/>
                <w:szCs w:val="20"/>
                <w:lang w:eastAsia="pl-PL"/>
              </w:rPr>
            </w:pPr>
            <w:r w:rsidRPr="00C73BAC">
              <w:rPr>
                <w:rFonts w:ascii="Arial" w:eastAsia="Times New Roman" w:hAnsi="Arial" w:cs="Arial"/>
                <w:szCs w:val="20"/>
                <w:lang w:eastAsia="pl-PL"/>
              </w:rPr>
              <w:t>2</w:t>
            </w:r>
          </w:p>
        </w:tc>
        <w:tc>
          <w:tcPr>
            <w:tcW w:w="34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73BAC" w:rsidRPr="00C73BAC" w:rsidRDefault="00C73BAC" w:rsidP="00C73BAC">
            <w:pPr>
              <w:tabs>
                <w:tab w:val="clear" w:pos="3345"/>
              </w:tabs>
              <w:spacing w:after="0" w:line="240" w:lineRule="auto"/>
              <w:jc w:val="left"/>
              <w:rPr>
                <w:rFonts w:ascii="Arial" w:eastAsia="Times New Roman" w:hAnsi="Arial" w:cs="Arial"/>
                <w:szCs w:val="20"/>
                <w:lang w:eastAsia="pl-PL"/>
              </w:rPr>
            </w:pPr>
            <w:r w:rsidRPr="00C73BAC">
              <w:rPr>
                <w:rFonts w:ascii="Arial" w:eastAsia="Times New Roman" w:hAnsi="Arial" w:cs="Arial"/>
                <w:szCs w:val="20"/>
                <w:lang w:eastAsia="pl-PL"/>
              </w:rPr>
              <w:t>Nisza ssąca do atrakcji wodnych wykonana ze stali nierdzewnej AISI-316, średnicy 285mm.</w:t>
            </w:r>
          </w:p>
        </w:tc>
      </w:tr>
      <w:tr w:rsidR="00951589" w:rsidRPr="00C73BAC" w:rsidTr="00C73BAC">
        <w:trPr>
          <w:trHeight w:val="765"/>
        </w:trPr>
        <w:tc>
          <w:tcPr>
            <w:tcW w:w="960" w:type="dxa"/>
            <w:tcBorders>
              <w:top w:val="nil"/>
              <w:left w:val="single" w:sz="8" w:space="0" w:color="auto"/>
              <w:bottom w:val="single" w:sz="4" w:space="0" w:color="auto"/>
              <w:right w:val="single" w:sz="4" w:space="0" w:color="auto"/>
            </w:tcBorders>
            <w:shd w:val="clear" w:color="auto" w:fill="auto"/>
            <w:noWrap/>
            <w:vAlign w:val="center"/>
          </w:tcPr>
          <w:p w:rsidR="00951589" w:rsidRPr="00C73BAC" w:rsidRDefault="00951589" w:rsidP="00951589">
            <w:pPr>
              <w:tabs>
                <w:tab w:val="clear" w:pos="3345"/>
              </w:tabs>
              <w:spacing w:after="0" w:line="240" w:lineRule="auto"/>
              <w:jc w:val="center"/>
              <w:rPr>
                <w:rFonts w:ascii="Arial" w:eastAsia="Times New Roman" w:hAnsi="Arial" w:cs="Arial"/>
                <w:szCs w:val="20"/>
                <w:lang w:eastAsia="pl-PL"/>
              </w:rPr>
            </w:pPr>
            <w:r w:rsidRPr="00C73BAC">
              <w:rPr>
                <w:rFonts w:ascii="Arial" w:eastAsia="Times New Roman" w:hAnsi="Arial" w:cs="Arial"/>
                <w:szCs w:val="20"/>
                <w:lang w:eastAsia="pl-PL"/>
              </w:rPr>
              <w:t>1.</w:t>
            </w:r>
            <w:r>
              <w:rPr>
                <w:rFonts w:ascii="Arial" w:eastAsia="Times New Roman" w:hAnsi="Arial" w:cs="Arial"/>
                <w:szCs w:val="20"/>
                <w:lang w:eastAsia="pl-PL"/>
              </w:rPr>
              <w:t>11</w:t>
            </w:r>
          </w:p>
        </w:tc>
        <w:tc>
          <w:tcPr>
            <w:tcW w:w="3920" w:type="dxa"/>
            <w:tcBorders>
              <w:top w:val="nil"/>
              <w:left w:val="nil"/>
              <w:bottom w:val="single" w:sz="4" w:space="0" w:color="auto"/>
              <w:right w:val="single" w:sz="4" w:space="0" w:color="auto"/>
            </w:tcBorders>
            <w:shd w:val="clear" w:color="auto" w:fill="auto"/>
            <w:vAlign w:val="center"/>
          </w:tcPr>
          <w:p w:rsidR="00951589" w:rsidRPr="00C73BAC" w:rsidRDefault="00951589" w:rsidP="00907B1E">
            <w:pPr>
              <w:tabs>
                <w:tab w:val="clear" w:pos="3345"/>
              </w:tabs>
              <w:spacing w:after="0" w:line="240" w:lineRule="auto"/>
              <w:jc w:val="left"/>
              <w:rPr>
                <w:rFonts w:ascii="Arial" w:eastAsia="Times New Roman" w:hAnsi="Arial" w:cs="Arial"/>
                <w:szCs w:val="20"/>
                <w:lang w:eastAsia="pl-PL"/>
              </w:rPr>
            </w:pPr>
            <w:r>
              <w:rPr>
                <w:rFonts w:ascii="Arial" w:eastAsia="Times New Roman" w:hAnsi="Arial" w:cs="Arial"/>
                <w:szCs w:val="20"/>
                <w:lang w:eastAsia="pl-PL"/>
              </w:rPr>
              <w:t>Armatka wodna</w:t>
            </w:r>
            <w:r w:rsidRPr="00C73BAC">
              <w:rPr>
                <w:rFonts w:ascii="Arial" w:eastAsia="Times New Roman" w:hAnsi="Arial" w:cs="Arial"/>
                <w:szCs w:val="20"/>
                <w:lang w:eastAsia="pl-PL"/>
              </w:rPr>
              <w:t>.</w:t>
            </w:r>
          </w:p>
        </w:tc>
        <w:tc>
          <w:tcPr>
            <w:tcW w:w="1140" w:type="dxa"/>
            <w:tcBorders>
              <w:top w:val="nil"/>
              <w:left w:val="nil"/>
              <w:bottom w:val="single" w:sz="4" w:space="0" w:color="auto"/>
              <w:right w:val="nil"/>
            </w:tcBorders>
            <w:shd w:val="clear" w:color="auto" w:fill="auto"/>
            <w:noWrap/>
            <w:vAlign w:val="center"/>
          </w:tcPr>
          <w:p w:rsidR="00951589" w:rsidRPr="00C73BAC" w:rsidRDefault="00951589" w:rsidP="00907B1E">
            <w:pPr>
              <w:tabs>
                <w:tab w:val="clear" w:pos="3345"/>
              </w:tabs>
              <w:spacing w:after="0" w:line="240" w:lineRule="auto"/>
              <w:jc w:val="center"/>
              <w:rPr>
                <w:rFonts w:ascii="Arial" w:eastAsia="Times New Roman" w:hAnsi="Arial" w:cs="Arial"/>
                <w:szCs w:val="20"/>
                <w:lang w:eastAsia="pl-PL"/>
              </w:rPr>
            </w:pPr>
            <w:r>
              <w:rPr>
                <w:rFonts w:ascii="Arial" w:eastAsia="Times New Roman" w:hAnsi="Arial" w:cs="Arial"/>
                <w:szCs w:val="20"/>
                <w:lang w:eastAsia="pl-PL"/>
              </w:rPr>
              <w:t>1</w:t>
            </w:r>
          </w:p>
        </w:tc>
        <w:tc>
          <w:tcPr>
            <w:tcW w:w="3493" w:type="dxa"/>
            <w:tcBorders>
              <w:top w:val="single" w:sz="4" w:space="0" w:color="auto"/>
              <w:left w:val="single" w:sz="4" w:space="0" w:color="auto"/>
              <w:bottom w:val="single" w:sz="4" w:space="0" w:color="auto"/>
              <w:right w:val="single" w:sz="4" w:space="0" w:color="auto"/>
            </w:tcBorders>
            <w:shd w:val="clear" w:color="auto" w:fill="auto"/>
            <w:vAlign w:val="center"/>
          </w:tcPr>
          <w:p w:rsidR="00951589" w:rsidRPr="00C73BAC" w:rsidRDefault="00951589" w:rsidP="00951589">
            <w:pPr>
              <w:tabs>
                <w:tab w:val="clear" w:pos="3345"/>
              </w:tabs>
              <w:spacing w:after="0" w:line="240" w:lineRule="auto"/>
              <w:jc w:val="left"/>
              <w:rPr>
                <w:rFonts w:ascii="Arial" w:eastAsia="Times New Roman" w:hAnsi="Arial" w:cs="Arial"/>
                <w:szCs w:val="20"/>
                <w:lang w:eastAsia="pl-PL"/>
              </w:rPr>
            </w:pPr>
            <w:r w:rsidRPr="00C73BAC">
              <w:rPr>
                <w:rFonts w:ascii="Arial" w:eastAsia="Times New Roman" w:hAnsi="Arial" w:cs="Arial"/>
                <w:szCs w:val="20"/>
                <w:lang w:eastAsia="pl-PL"/>
              </w:rPr>
              <w:t xml:space="preserve">Wylewka wysokości 1,2m, </w:t>
            </w:r>
            <w:r>
              <w:rPr>
                <w:rFonts w:ascii="Arial" w:eastAsia="Times New Roman" w:hAnsi="Arial" w:cs="Arial"/>
                <w:szCs w:val="20"/>
                <w:lang w:eastAsia="pl-PL"/>
              </w:rPr>
              <w:t>rurka średnicy 50mm wraz z dyszą wylotową, całość</w:t>
            </w:r>
            <w:r w:rsidRPr="00C73BAC">
              <w:rPr>
                <w:rFonts w:ascii="Arial" w:eastAsia="Times New Roman" w:hAnsi="Arial" w:cs="Arial"/>
                <w:szCs w:val="20"/>
                <w:lang w:eastAsia="pl-PL"/>
              </w:rPr>
              <w:t xml:space="preserve"> ze stali nierdzewnej AISI 316, wykończenie matowe  + przejście z kotwami</w:t>
            </w:r>
          </w:p>
        </w:tc>
      </w:tr>
      <w:tr w:rsidR="00951589" w:rsidRPr="00C73BAC" w:rsidTr="00C73BAC">
        <w:trPr>
          <w:trHeight w:val="765"/>
        </w:trPr>
        <w:tc>
          <w:tcPr>
            <w:tcW w:w="960" w:type="dxa"/>
            <w:tcBorders>
              <w:top w:val="nil"/>
              <w:left w:val="single" w:sz="8" w:space="0" w:color="auto"/>
              <w:bottom w:val="single" w:sz="4" w:space="0" w:color="auto"/>
              <w:right w:val="single" w:sz="4" w:space="0" w:color="auto"/>
            </w:tcBorders>
            <w:shd w:val="clear" w:color="auto" w:fill="auto"/>
            <w:noWrap/>
            <w:vAlign w:val="center"/>
          </w:tcPr>
          <w:p w:rsidR="00951589" w:rsidRPr="00C73BAC" w:rsidRDefault="00951589" w:rsidP="00907B1E">
            <w:pPr>
              <w:tabs>
                <w:tab w:val="clear" w:pos="3345"/>
              </w:tabs>
              <w:spacing w:after="0" w:line="240" w:lineRule="auto"/>
              <w:jc w:val="center"/>
              <w:rPr>
                <w:rFonts w:ascii="Arial" w:eastAsia="Times New Roman" w:hAnsi="Arial" w:cs="Arial"/>
                <w:szCs w:val="20"/>
                <w:lang w:eastAsia="pl-PL"/>
              </w:rPr>
            </w:pPr>
            <w:r>
              <w:rPr>
                <w:rFonts w:ascii="Arial" w:eastAsia="Times New Roman" w:hAnsi="Arial" w:cs="Arial"/>
                <w:szCs w:val="20"/>
                <w:lang w:eastAsia="pl-PL"/>
              </w:rPr>
              <w:lastRenderedPageBreak/>
              <w:t>1.12</w:t>
            </w:r>
          </w:p>
        </w:tc>
        <w:tc>
          <w:tcPr>
            <w:tcW w:w="3920" w:type="dxa"/>
            <w:tcBorders>
              <w:top w:val="nil"/>
              <w:left w:val="nil"/>
              <w:bottom w:val="single" w:sz="4" w:space="0" w:color="auto"/>
              <w:right w:val="single" w:sz="4" w:space="0" w:color="auto"/>
            </w:tcBorders>
            <w:shd w:val="clear" w:color="auto" w:fill="auto"/>
            <w:vAlign w:val="center"/>
          </w:tcPr>
          <w:p w:rsidR="00951589" w:rsidRPr="00C73BAC" w:rsidRDefault="00951589" w:rsidP="00951589">
            <w:pPr>
              <w:tabs>
                <w:tab w:val="clear" w:pos="3345"/>
              </w:tabs>
              <w:spacing w:after="0" w:line="240" w:lineRule="auto"/>
              <w:jc w:val="left"/>
              <w:rPr>
                <w:rFonts w:ascii="Arial" w:eastAsia="Times New Roman" w:hAnsi="Arial" w:cs="Arial"/>
                <w:szCs w:val="20"/>
                <w:lang w:eastAsia="pl-PL"/>
              </w:rPr>
            </w:pPr>
            <w:r w:rsidRPr="00C73BAC">
              <w:rPr>
                <w:rFonts w:ascii="Arial" w:eastAsia="Times New Roman" w:hAnsi="Arial" w:cs="Arial"/>
                <w:szCs w:val="20"/>
                <w:lang w:eastAsia="pl-PL"/>
              </w:rPr>
              <w:t xml:space="preserve">Element ssawny dla </w:t>
            </w:r>
            <w:r>
              <w:rPr>
                <w:rFonts w:ascii="Arial" w:eastAsia="Times New Roman" w:hAnsi="Arial" w:cs="Arial"/>
                <w:szCs w:val="20"/>
                <w:lang w:eastAsia="pl-PL"/>
              </w:rPr>
              <w:t>armatki wodnej</w:t>
            </w:r>
          </w:p>
        </w:tc>
        <w:tc>
          <w:tcPr>
            <w:tcW w:w="1140" w:type="dxa"/>
            <w:tcBorders>
              <w:top w:val="nil"/>
              <w:left w:val="nil"/>
              <w:bottom w:val="single" w:sz="4" w:space="0" w:color="auto"/>
              <w:right w:val="nil"/>
            </w:tcBorders>
            <w:shd w:val="clear" w:color="auto" w:fill="auto"/>
            <w:noWrap/>
            <w:vAlign w:val="center"/>
          </w:tcPr>
          <w:p w:rsidR="00951589" w:rsidRPr="00C73BAC" w:rsidRDefault="00951589" w:rsidP="00907B1E">
            <w:pPr>
              <w:tabs>
                <w:tab w:val="clear" w:pos="3345"/>
              </w:tabs>
              <w:spacing w:after="0" w:line="240" w:lineRule="auto"/>
              <w:jc w:val="center"/>
              <w:rPr>
                <w:rFonts w:ascii="Arial" w:eastAsia="Times New Roman" w:hAnsi="Arial" w:cs="Arial"/>
                <w:szCs w:val="20"/>
                <w:lang w:eastAsia="pl-PL"/>
              </w:rPr>
            </w:pPr>
            <w:r>
              <w:rPr>
                <w:rFonts w:ascii="Arial" w:eastAsia="Times New Roman" w:hAnsi="Arial" w:cs="Arial"/>
                <w:szCs w:val="20"/>
                <w:lang w:eastAsia="pl-PL"/>
              </w:rPr>
              <w:t>1</w:t>
            </w:r>
          </w:p>
        </w:tc>
        <w:tc>
          <w:tcPr>
            <w:tcW w:w="3493" w:type="dxa"/>
            <w:tcBorders>
              <w:top w:val="single" w:sz="4" w:space="0" w:color="auto"/>
              <w:left w:val="single" w:sz="4" w:space="0" w:color="auto"/>
              <w:bottom w:val="single" w:sz="4" w:space="0" w:color="auto"/>
              <w:right w:val="single" w:sz="4" w:space="0" w:color="auto"/>
            </w:tcBorders>
            <w:shd w:val="clear" w:color="auto" w:fill="auto"/>
            <w:vAlign w:val="center"/>
          </w:tcPr>
          <w:p w:rsidR="00951589" w:rsidRPr="00C73BAC" w:rsidRDefault="00951589" w:rsidP="00907B1E">
            <w:pPr>
              <w:tabs>
                <w:tab w:val="clear" w:pos="3345"/>
              </w:tabs>
              <w:spacing w:after="0" w:line="240" w:lineRule="auto"/>
              <w:jc w:val="left"/>
              <w:rPr>
                <w:rFonts w:ascii="Arial" w:eastAsia="Times New Roman" w:hAnsi="Arial" w:cs="Arial"/>
                <w:szCs w:val="20"/>
                <w:lang w:eastAsia="pl-PL"/>
              </w:rPr>
            </w:pPr>
            <w:r w:rsidRPr="00C73BAC">
              <w:rPr>
                <w:rFonts w:ascii="Arial" w:eastAsia="Times New Roman" w:hAnsi="Arial" w:cs="Arial"/>
                <w:szCs w:val="20"/>
                <w:lang w:eastAsia="pl-PL"/>
              </w:rPr>
              <w:t>Nisza ssąca do atrakcji wodnych wykonana ze stali nierdzewnej AISI-316, średnicy 285mm.</w:t>
            </w:r>
          </w:p>
        </w:tc>
      </w:tr>
      <w:tr w:rsidR="00951589" w:rsidRPr="00C73BAC" w:rsidTr="00C73BAC">
        <w:trPr>
          <w:trHeight w:val="765"/>
        </w:trPr>
        <w:tc>
          <w:tcPr>
            <w:tcW w:w="960" w:type="dxa"/>
            <w:tcBorders>
              <w:top w:val="nil"/>
              <w:left w:val="single" w:sz="8" w:space="0" w:color="auto"/>
              <w:bottom w:val="single" w:sz="4" w:space="0" w:color="auto"/>
              <w:right w:val="single" w:sz="4" w:space="0" w:color="auto"/>
            </w:tcBorders>
            <w:shd w:val="clear" w:color="auto" w:fill="auto"/>
            <w:noWrap/>
            <w:vAlign w:val="center"/>
          </w:tcPr>
          <w:p w:rsidR="00951589" w:rsidRPr="00C73BAC" w:rsidRDefault="00951589" w:rsidP="00907B1E">
            <w:pPr>
              <w:tabs>
                <w:tab w:val="clear" w:pos="3345"/>
              </w:tabs>
              <w:spacing w:after="0" w:line="240" w:lineRule="auto"/>
              <w:jc w:val="center"/>
              <w:rPr>
                <w:rFonts w:ascii="Arial" w:eastAsia="Times New Roman" w:hAnsi="Arial" w:cs="Arial"/>
                <w:szCs w:val="20"/>
                <w:lang w:eastAsia="pl-PL"/>
              </w:rPr>
            </w:pPr>
            <w:r w:rsidRPr="00C73BAC">
              <w:rPr>
                <w:rFonts w:ascii="Arial" w:eastAsia="Times New Roman" w:hAnsi="Arial" w:cs="Arial"/>
                <w:szCs w:val="20"/>
                <w:lang w:eastAsia="pl-PL"/>
              </w:rPr>
              <w:t>1.</w:t>
            </w:r>
            <w:r>
              <w:rPr>
                <w:rFonts w:ascii="Arial" w:eastAsia="Times New Roman" w:hAnsi="Arial" w:cs="Arial"/>
                <w:szCs w:val="20"/>
                <w:lang w:eastAsia="pl-PL"/>
              </w:rPr>
              <w:t>13</w:t>
            </w:r>
          </w:p>
        </w:tc>
        <w:tc>
          <w:tcPr>
            <w:tcW w:w="3920" w:type="dxa"/>
            <w:tcBorders>
              <w:top w:val="nil"/>
              <w:left w:val="nil"/>
              <w:bottom w:val="single" w:sz="4" w:space="0" w:color="auto"/>
              <w:right w:val="single" w:sz="4" w:space="0" w:color="auto"/>
            </w:tcBorders>
            <w:shd w:val="clear" w:color="auto" w:fill="auto"/>
            <w:vAlign w:val="center"/>
          </w:tcPr>
          <w:p w:rsidR="00951589" w:rsidRPr="00C73BAC" w:rsidRDefault="00951589" w:rsidP="00907B1E">
            <w:pPr>
              <w:tabs>
                <w:tab w:val="clear" w:pos="3345"/>
              </w:tabs>
              <w:spacing w:after="0" w:line="240" w:lineRule="auto"/>
              <w:jc w:val="left"/>
              <w:rPr>
                <w:rFonts w:ascii="Arial" w:eastAsia="Times New Roman" w:hAnsi="Arial" w:cs="Arial"/>
                <w:szCs w:val="20"/>
                <w:lang w:eastAsia="pl-PL"/>
              </w:rPr>
            </w:pPr>
            <w:r>
              <w:rPr>
                <w:rFonts w:ascii="Arial" w:eastAsia="Times New Roman" w:hAnsi="Arial" w:cs="Arial"/>
                <w:szCs w:val="20"/>
                <w:lang w:eastAsia="pl-PL"/>
              </w:rPr>
              <w:t>Parasol wodny</w:t>
            </w:r>
          </w:p>
        </w:tc>
        <w:tc>
          <w:tcPr>
            <w:tcW w:w="1140" w:type="dxa"/>
            <w:tcBorders>
              <w:top w:val="nil"/>
              <w:left w:val="nil"/>
              <w:bottom w:val="single" w:sz="4" w:space="0" w:color="auto"/>
              <w:right w:val="nil"/>
            </w:tcBorders>
            <w:shd w:val="clear" w:color="auto" w:fill="auto"/>
            <w:noWrap/>
            <w:vAlign w:val="center"/>
          </w:tcPr>
          <w:p w:rsidR="00951589" w:rsidRPr="00C73BAC" w:rsidRDefault="00951589" w:rsidP="00907B1E">
            <w:pPr>
              <w:tabs>
                <w:tab w:val="clear" w:pos="3345"/>
              </w:tabs>
              <w:spacing w:after="0" w:line="240" w:lineRule="auto"/>
              <w:jc w:val="center"/>
              <w:rPr>
                <w:rFonts w:ascii="Arial" w:eastAsia="Times New Roman" w:hAnsi="Arial" w:cs="Arial"/>
                <w:szCs w:val="20"/>
                <w:lang w:eastAsia="pl-PL"/>
              </w:rPr>
            </w:pPr>
            <w:r>
              <w:rPr>
                <w:rFonts w:ascii="Arial" w:eastAsia="Times New Roman" w:hAnsi="Arial" w:cs="Arial"/>
                <w:szCs w:val="20"/>
                <w:lang w:eastAsia="pl-PL"/>
              </w:rPr>
              <w:t>1</w:t>
            </w:r>
          </w:p>
        </w:tc>
        <w:tc>
          <w:tcPr>
            <w:tcW w:w="3493" w:type="dxa"/>
            <w:tcBorders>
              <w:top w:val="single" w:sz="4" w:space="0" w:color="auto"/>
              <w:left w:val="single" w:sz="4" w:space="0" w:color="auto"/>
              <w:bottom w:val="single" w:sz="4" w:space="0" w:color="auto"/>
              <w:right w:val="single" w:sz="4" w:space="0" w:color="auto"/>
            </w:tcBorders>
            <w:shd w:val="clear" w:color="auto" w:fill="auto"/>
            <w:vAlign w:val="center"/>
          </w:tcPr>
          <w:p w:rsidR="00951589" w:rsidRDefault="00951589" w:rsidP="00907B1E">
            <w:pPr>
              <w:tabs>
                <w:tab w:val="clear" w:pos="3345"/>
              </w:tabs>
              <w:spacing w:after="0" w:line="240" w:lineRule="auto"/>
              <w:jc w:val="left"/>
              <w:rPr>
                <w:rFonts w:ascii="Arial" w:eastAsia="Times New Roman" w:hAnsi="Arial" w:cs="Arial"/>
                <w:szCs w:val="20"/>
                <w:lang w:eastAsia="pl-PL"/>
              </w:rPr>
            </w:pPr>
          </w:p>
          <w:p w:rsidR="00951589" w:rsidRPr="00C73BAC" w:rsidRDefault="00951589" w:rsidP="00951589">
            <w:pPr>
              <w:tabs>
                <w:tab w:val="clear" w:pos="3345"/>
              </w:tabs>
              <w:spacing w:after="0" w:line="240" w:lineRule="auto"/>
              <w:jc w:val="left"/>
              <w:rPr>
                <w:rFonts w:ascii="Arial" w:eastAsia="Times New Roman" w:hAnsi="Arial" w:cs="Arial"/>
                <w:szCs w:val="20"/>
                <w:lang w:eastAsia="pl-PL"/>
              </w:rPr>
            </w:pPr>
            <w:r>
              <w:rPr>
                <w:rFonts w:ascii="Arial" w:eastAsia="Times New Roman" w:hAnsi="Arial" w:cs="Arial"/>
                <w:szCs w:val="20"/>
                <w:lang w:eastAsia="pl-PL"/>
              </w:rPr>
              <w:t>Kolumna wykonana ze stali nierdzewnej AISI-316</w:t>
            </w:r>
            <w:r w:rsidR="00E21D89">
              <w:rPr>
                <w:rFonts w:ascii="Arial" w:eastAsia="Times New Roman" w:hAnsi="Arial" w:cs="Arial"/>
                <w:szCs w:val="20"/>
                <w:lang w:eastAsia="pl-PL"/>
              </w:rPr>
              <w:t xml:space="preserve"> średnicy 254mm</w:t>
            </w:r>
            <w:bookmarkStart w:id="256" w:name="_GoBack"/>
            <w:bookmarkEnd w:id="256"/>
            <w:r>
              <w:rPr>
                <w:rFonts w:ascii="Arial" w:eastAsia="Times New Roman" w:hAnsi="Arial" w:cs="Arial"/>
                <w:szCs w:val="20"/>
                <w:lang w:eastAsia="pl-PL"/>
              </w:rPr>
              <w:t>, głowica parasola z poliestru średnicy 2500mm,</w:t>
            </w:r>
            <w:r w:rsidRPr="00C73BAC">
              <w:rPr>
                <w:rFonts w:ascii="Arial" w:eastAsia="Times New Roman" w:hAnsi="Arial" w:cs="Arial"/>
                <w:szCs w:val="20"/>
                <w:lang w:eastAsia="pl-PL"/>
              </w:rPr>
              <w:t xml:space="preserve"> + przejście z kotwami</w:t>
            </w:r>
            <w:r>
              <w:rPr>
                <w:rFonts w:ascii="Arial" w:eastAsia="Times New Roman" w:hAnsi="Arial" w:cs="Arial"/>
                <w:szCs w:val="20"/>
                <w:lang w:eastAsia="pl-PL"/>
              </w:rPr>
              <w:t xml:space="preserve"> oraz rozetą maskującą</w:t>
            </w:r>
          </w:p>
        </w:tc>
      </w:tr>
      <w:tr w:rsidR="00951589" w:rsidRPr="00C73BAC" w:rsidTr="00C73BAC">
        <w:trPr>
          <w:trHeight w:val="765"/>
        </w:trPr>
        <w:tc>
          <w:tcPr>
            <w:tcW w:w="960" w:type="dxa"/>
            <w:tcBorders>
              <w:top w:val="nil"/>
              <w:left w:val="single" w:sz="8" w:space="0" w:color="auto"/>
              <w:bottom w:val="single" w:sz="4" w:space="0" w:color="auto"/>
              <w:right w:val="single" w:sz="4" w:space="0" w:color="auto"/>
            </w:tcBorders>
            <w:shd w:val="clear" w:color="auto" w:fill="auto"/>
            <w:noWrap/>
            <w:vAlign w:val="center"/>
          </w:tcPr>
          <w:p w:rsidR="00951589" w:rsidRPr="00C73BAC" w:rsidRDefault="00951589" w:rsidP="00907B1E">
            <w:pPr>
              <w:tabs>
                <w:tab w:val="clear" w:pos="3345"/>
              </w:tabs>
              <w:spacing w:after="0" w:line="240" w:lineRule="auto"/>
              <w:jc w:val="center"/>
              <w:rPr>
                <w:rFonts w:ascii="Arial" w:eastAsia="Times New Roman" w:hAnsi="Arial" w:cs="Arial"/>
                <w:szCs w:val="20"/>
                <w:lang w:eastAsia="pl-PL"/>
              </w:rPr>
            </w:pPr>
            <w:r>
              <w:rPr>
                <w:rFonts w:ascii="Arial" w:eastAsia="Times New Roman" w:hAnsi="Arial" w:cs="Arial"/>
                <w:szCs w:val="20"/>
                <w:lang w:eastAsia="pl-PL"/>
              </w:rPr>
              <w:t>1.14</w:t>
            </w:r>
          </w:p>
        </w:tc>
        <w:tc>
          <w:tcPr>
            <w:tcW w:w="3920" w:type="dxa"/>
            <w:tcBorders>
              <w:top w:val="nil"/>
              <w:left w:val="nil"/>
              <w:bottom w:val="single" w:sz="4" w:space="0" w:color="auto"/>
              <w:right w:val="single" w:sz="4" w:space="0" w:color="auto"/>
            </w:tcBorders>
            <w:shd w:val="clear" w:color="auto" w:fill="auto"/>
            <w:vAlign w:val="center"/>
          </w:tcPr>
          <w:p w:rsidR="00951589" w:rsidRPr="00C73BAC" w:rsidRDefault="00951589" w:rsidP="00951589">
            <w:pPr>
              <w:tabs>
                <w:tab w:val="clear" w:pos="3345"/>
              </w:tabs>
              <w:spacing w:after="0" w:line="240" w:lineRule="auto"/>
              <w:jc w:val="left"/>
              <w:rPr>
                <w:rFonts w:ascii="Arial" w:eastAsia="Times New Roman" w:hAnsi="Arial" w:cs="Arial"/>
                <w:szCs w:val="20"/>
                <w:lang w:eastAsia="pl-PL"/>
              </w:rPr>
            </w:pPr>
            <w:r w:rsidRPr="00C73BAC">
              <w:rPr>
                <w:rFonts w:ascii="Arial" w:eastAsia="Times New Roman" w:hAnsi="Arial" w:cs="Arial"/>
                <w:szCs w:val="20"/>
                <w:lang w:eastAsia="pl-PL"/>
              </w:rPr>
              <w:t>Element ssawny dla</w:t>
            </w:r>
            <w:r>
              <w:rPr>
                <w:rFonts w:ascii="Arial" w:eastAsia="Times New Roman" w:hAnsi="Arial" w:cs="Arial"/>
                <w:szCs w:val="20"/>
                <w:lang w:eastAsia="pl-PL"/>
              </w:rPr>
              <w:t xml:space="preserve"> parasola wodnego</w:t>
            </w:r>
          </w:p>
        </w:tc>
        <w:tc>
          <w:tcPr>
            <w:tcW w:w="1140" w:type="dxa"/>
            <w:tcBorders>
              <w:top w:val="nil"/>
              <w:left w:val="nil"/>
              <w:bottom w:val="single" w:sz="4" w:space="0" w:color="auto"/>
              <w:right w:val="nil"/>
            </w:tcBorders>
            <w:shd w:val="clear" w:color="auto" w:fill="auto"/>
            <w:noWrap/>
            <w:vAlign w:val="center"/>
          </w:tcPr>
          <w:p w:rsidR="00951589" w:rsidRPr="00C73BAC" w:rsidRDefault="00951589" w:rsidP="00907B1E">
            <w:pPr>
              <w:tabs>
                <w:tab w:val="clear" w:pos="3345"/>
              </w:tabs>
              <w:spacing w:after="0" w:line="240" w:lineRule="auto"/>
              <w:jc w:val="center"/>
              <w:rPr>
                <w:rFonts w:ascii="Arial" w:eastAsia="Times New Roman" w:hAnsi="Arial" w:cs="Arial"/>
                <w:szCs w:val="20"/>
                <w:lang w:eastAsia="pl-PL"/>
              </w:rPr>
            </w:pPr>
            <w:r>
              <w:rPr>
                <w:rFonts w:ascii="Arial" w:eastAsia="Times New Roman" w:hAnsi="Arial" w:cs="Arial"/>
                <w:szCs w:val="20"/>
                <w:lang w:eastAsia="pl-PL"/>
              </w:rPr>
              <w:t>1</w:t>
            </w:r>
          </w:p>
        </w:tc>
        <w:tc>
          <w:tcPr>
            <w:tcW w:w="3493" w:type="dxa"/>
            <w:tcBorders>
              <w:top w:val="single" w:sz="4" w:space="0" w:color="auto"/>
              <w:left w:val="single" w:sz="4" w:space="0" w:color="auto"/>
              <w:bottom w:val="single" w:sz="4" w:space="0" w:color="auto"/>
              <w:right w:val="single" w:sz="4" w:space="0" w:color="auto"/>
            </w:tcBorders>
            <w:shd w:val="clear" w:color="auto" w:fill="auto"/>
            <w:vAlign w:val="center"/>
          </w:tcPr>
          <w:p w:rsidR="00951589" w:rsidRPr="00C73BAC" w:rsidRDefault="00951589" w:rsidP="00907B1E">
            <w:pPr>
              <w:tabs>
                <w:tab w:val="clear" w:pos="3345"/>
              </w:tabs>
              <w:spacing w:after="0" w:line="240" w:lineRule="auto"/>
              <w:jc w:val="left"/>
              <w:rPr>
                <w:rFonts w:ascii="Arial" w:eastAsia="Times New Roman" w:hAnsi="Arial" w:cs="Arial"/>
                <w:szCs w:val="20"/>
                <w:lang w:eastAsia="pl-PL"/>
              </w:rPr>
            </w:pPr>
            <w:r w:rsidRPr="00C73BAC">
              <w:rPr>
                <w:rFonts w:ascii="Arial" w:eastAsia="Times New Roman" w:hAnsi="Arial" w:cs="Arial"/>
                <w:szCs w:val="20"/>
                <w:lang w:eastAsia="pl-PL"/>
              </w:rPr>
              <w:t>Nisza ssąca do atrakcji wodnych wykonana ze stali nierdzewnej AISI-316, średnicy 285mm.</w:t>
            </w:r>
          </w:p>
        </w:tc>
      </w:tr>
      <w:tr w:rsidR="00951589" w:rsidRPr="00C73BAC" w:rsidTr="00C73BAC">
        <w:trPr>
          <w:trHeight w:val="1020"/>
        </w:trPr>
        <w:tc>
          <w:tcPr>
            <w:tcW w:w="960" w:type="dxa"/>
            <w:tcBorders>
              <w:top w:val="nil"/>
              <w:left w:val="single" w:sz="8" w:space="0" w:color="auto"/>
              <w:bottom w:val="single" w:sz="4" w:space="0" w:color="auto"/>
              <w:right w:val="single" w:sz="4" w:space="0" w:color="auto"/>
            </w:tcBorders>
            <w:shd w:val="clear" w:color="auto" w:fill="auto"/>
            <w:noWrap/>
            <w:vAlign w:val="center"/>
            <w:hideMark/>
          </w:tcPr>
          <w:p w:rsidR="00951589" w:rsidRPr="00C73BAC" w:rsidRDefault="00951589" w:rsidP="00C73BAC">
            <w:pPr>
              <w:tabs>
                <w:tab w:val="clear" w:pos="3345"/>
              </w:tabs>
              <w:spacing w:after="0" w:line="240" w:lineRule="auto"/>
              <w:jc w:val="center"/>
              <w:rPr>
                <w:rFonts w:ascii="Arial" w:eastAsia="Times New Roman" w:hAnsi="Arial" w:cs="Arial"/>
                <w:szCs w:val="20"/>
                <w:lang w:eastAsia="pl-PL"/>
              </w:rPr>
            </w:pPr>
            <w:r>
              <w:rPr>
                <w:rFonts w:ascii="Arial" w:eastAsia="Times New Roman" w:hAnsi="Arial" w:cs="Arial"/>
                <w:szCs w:val="20"/>
                <w:lang w:eastAsia="pl-PL"/>
              </w:rPr>
              <w:t>1.15</w:t>
            </w:r>
          </w:p>
        </w:tc>
        <w:tc>
          <w:tcPr>
            <w:tcW w:w="3920" w:type="dxa"/>
            <w:tcBorders>
              <w:top w:val="nil"/>
              <w:left w:val="nil"/>
              <w:bottom w:val="single" w:sz="4" w:space="0" w:color="auto"/>
              <w:right w:val="single" w:sz="4" w:space="0" w:color="auto"/>
            </w:tcBorders>
            <w:shd w:val="clear" w:color="auto" w:fill="auto"/>
            <w:vAlign w:val="center"/>
            <w:hideMark/>
          </w:tcPr>
          <w:p w:rsidR="00951589" w:rsidRPr="00C73BAC" w:rsidRDefault="00951589" w:rsidP="00C73BAC">
            <w:pPr>
              <w:tabs>
                <w:tab w:val="clear" w:pos="3345"/>
              </w:tabs>
              <w:spacing w:after="0" w:line="240" w:lineRule="auto"/>
              <w:jc w:val="left"/>
              <w:rPr>
                <w:rFonts w:ascii="Arial" w:eastAsia="Times New Roman" w:hAnsi="Arial" w:cs="Arial"/>
                <w:szCs w:val="20"/>
                <w:lang w:eastAsia="pl-PL"/>
              </w:rPr>
            </w:pPr>
            <w:r w:rsidRPr="00C73BAC">
              <w:rPr>
                <w:rFonts w:ascii="Arial" w:eastAsia="Times New Roman" w:hAnsi="Arial" w:cs="Arial"/>
                <w:szCs w:val="20"/>
                <w:lang w:eastAsia="pl-PL"/>
              </w:rPr>
              <w:t>Ruszt rynny przelewowej.</w:t>
            </w:r>
          </w:p>
        </w:tc>
        <w:tc>
          <w:tcPr>
            <w:tcW w:w="1140" w:type="dxa"/>
            <w:tcBorders>
              <w:top w:val="nil"/>
              <w:left w:val="nil"/>
              <w:bottom w:val="single" w:sz="4" w:space="0" w:color="auto"/>
              <w:right w:val="single" w:sz="4" w:space="0" w:color="auto"/>
            </w:tcBorders>
            <w:shd w:val="clear" w:color="auto" w:fill="auto"/>
            <w:noWrap/>
            <w:vAlign w:val="center"/>
            <w:hideMark/>
          </w:tcPr>
          <w:p w:rsidR="00951589" w:rsidRPr="00C73BAC" w:rsidRDefault="00951589" w:rsidP="00C73BAC">
            <w:pPr>
              <w:tabs>
                <w:tab w:val="clear" w:pos="3345"/>
              </w:tabs>
              <w:spacing w:after="0" w:line="240" w:lineRule="auto"/>
              <w:jc w:val="center"/>
              <w:rPr>
                <w:rFonts w:ascii="Arial" w:eastAsia="Times New Roman" w:hAnsi="Arial" w:cs="Arial"/>
                <w:szCs w:val="20"/>
                <w:lang w:eastAsia="pl-PL"/>
              </w:rPr>
            </w:pPr>
            <w:r w:rsidRPr="00C73BAC">
              <w:rPr>
                <w:rFonts w:ascii="Arial" w:eastAsia="Times New Roman" w:hAnsi="Arial" w:cs="Arial"/>
                <w:szCs w:val="20"/>
                <w:lang w:eastAsia="pl-PL"/>
              </w:rPr>
              <w:t>90mb</w:t>
            </w:r>
          </w:p>
        </w:tc>
        <w:tc>
          <w:tcPr>
            <w:tcW w:w="3493" w:type="dxa"/>
            <w:tcBorders>
              <w:top w:val="nil"/>
              <w:left w:val="nil"/>
              <w:bottom w:val="single" w:sz="4" w:space="0" w:color="auto"/>
              <w:right w:val="single" w:sz="4" w:space="0" w:color="auto"/>
            </w:tcBorders>
            <w:shd w:val="clear" w:color="auto" w:fill="auto"/>
            <w:vAlign w:val="center"/>
            <w:hideMark/>
          </w:tcPr>
          <w:p w:rsidR="00951589" w:rsidRPr="00C73BAC" w:rsidRDefault="00951589" w:rsidP="00C73BAC">
            <w:pPr>
              <w:tabs>
                <w:tab w:val="clear" w:pos="3345"/>
              </w:tabs>
              <w:spacing w:after="0" w:line="240" w:lineRule="auto"/>
              <w:jc w:val="left"/>
              <w:rPr>
                <w:rFonts w:ascii="Arial" w:eastAsia="Times New Roman" w:hAnsi="Arial" w:cs="Arial"/>
                <w:szCs w:val="20"/>
                <w:lang w:eastAsia="pl-PL"/>
              </w:rPr>
            </w:pPr>
            <w:r w:rsidRPr="00C73BAC">
              <w:rPr>
                <w:rFonts w:ascii="Arial" w:eastAsia="Times New Roman" w:hAnsi="Arial" w:cs="Arial"/>
                <w:szCs w:val="20"/>
                <w:lang w:eastAsia="pl-PL"/>
              </w:rPr>
              <w:t>Kratka poprzeczna,</w:t>
            </w:r>
            <w:r>
              <w:rPr>
                <w:rFonts w:ascii="Arial" w:eastAsia="Times New Roman" w:hAnsi="Arial" w:cs="Arial"/>
                <w:szCs w:val="20"/>
                <w:lang w:eastAsia="pl-PL"/>
              </w:rPr>
              <w:t xml:space="preserve"> </w:t>
            </w:r>
            <w:r w:rsidRPr="00C73BAC">
              <w:rPr>
                <w:rFonts w:ascii="Arial" w:eastAsia="Times New Roman" w:hAnsi="Arial" w:cs="Arial"/>
                <w:szCs w:val="20"/>
                <w:lang w:eastAsia="pl-PL"/>
              </w:rPr>
              <w:t>łukowa wykonana z PP szerokości 19,5cm, kolor biały. Szczeble łączone w jednym punkcie. Wykonanie zgodnie z normą 13451-1.</w:t>
            </w:r>
          </w:p>
        </w:tc>
      </w:tr>
      <w:tr w:rsidR="00951589" w:rsidRPr="00C73BAC" w:rsidTr="00C73BAC">
        <w:trPr>
          <w:trHeight w:val="765"/>
        </w:trPr>
        <w:tc>
          <w:tcPr>
            <w:tcW w:w="960" w:type="dxa"/>
            <w:tcBorders>
              <w:top w:val="nil"/>
              <w:left w:val="single" w:sz="8" w:space="0" w:color="auto"/>
              <w:bottom w:val="single" w:sz="4" w:space="0" w:color="auto"/>
              <w:right w:val="single" w:sz="4" w:space="0" w:color="auto"/>
            </w:tcBorders>
            <w:shd w:val="clear" w:color="auto" w:fill="auto"/>
            <w:noWrap/>
            <w:vAlign w:val="center"/>
            <w:hideMark/>
          </w:tcPr>
          <w:p w:rsidR="00951589" w:rsidRPr="00C73BAC" w:rsidRDefault="00951589" w:rsidP="00C73BAC">
            <w:pPr>
              <w:tabs>
                <w:tab w:val="clear" w:pos="3345"/>
              </w:tabs>
              <w:spacing w:after="0" w:line="240" w:lineRule="auto"/>
              <w:jc w:val="center"/>
              <w:rPr>
                <w:rFonts w:ascii="Arial" w:eastAsia="Times New Roman" w:hAnsi="Arial" w:cs="Arial"/>
                <w:szCs w:val="20"/>
                <w:lang w:eastAsia="pl-PL"/>
              </w:rPr>
            </w:pPr>
            <w:r>
              <w:rPr>
                <w:rFonts w:ascii="Arial" w:eastAsia="Times New Roman" w:hAnsi="Arial" w:cs="Arial"/>
                <w:szCs w:val="20"/>
                <w:lang w:eastAsia="pl-PL"/>
              </w:rPr>
              <w:t>1.16</w:t>
            </w:r>
          </w:p>
        </w:tc>
        <w:tc>
          <w:tcPr>
            <w:tcW w:w="3920" w:type="dxa"/>
            <w:tcBorders>
              <w:top w:val="nil"/>
              <w:left w:val="nil"/>
              <w:bottom w:val="single" w:sz="4" w:space="0" w:color="auto"/>
              <w:right w:val="single" w:sz="4" w:space="0" w:color="auto"/>
            </w:tcBorders>
            <w:shd w:val="clear" w:color="auto" w:fill="auto"/>
            <w:vAlign w:val="center"/>
            <w:hideMark/>
          </w:tcPr>
          <w:p w:rsidR="00951589" w:rsidRPr="00C73BAC" w:rsidRDefault="00951589" w:rsidP="00C73BAC">
            <w:pPr>
              <w:tabs>
                <w:tab w:val="clear" w:pos="3345"/>
              </w:tabs>
              <w:spacing w:after="0" w:line="240" w:lineRule="auto"/>
              <w:jc w:val="left"/>
              <w:rPr>
                <w:rFonts w:ascii="Arial" w:eastAsia="Times New Roman" w:hAnsi="Arial" w:cs="Arial"/>
                <w:szCs w:val="20"/>
                <w:lang w:eastAsia="pl-PL"/>
              </w:rPr>
            </w:pPr>
            <w:r w:rsidRPr="00C73BAC">
              <w:rPr>
                <w:rFonts w:ascii="Arial" w:eastAsia="Times New Roman" w:hAnsi="Arial" w:cs="Arial"/>
                <w:szCs w:val="20"/>
                <w:lang w:eastAsia="pl-PL"/>
              </w:rPr>
              <w:t>Narożnik kratki rynny przelewowej.</w:t>
            </w:r>
          </w:p>
        </w:tc>
        <w:tc>
          <w:tcPr>
            <w:tcW w:w="1140" w:type="dxa"/>
            <w:tcBorders>
              <w:top w:val="nil"/>
              <w:left w:val="nil"/>
              <w:bottom w:val="single" w:sz="4" w:space="0" w:color="auto"/>
              <w:right w:val="nil"/>
            </w:tcBorders>
            <w:shd w:val="clear" w:color="auto" w:fill="auto"/>
            <w:noWrap/>
            <w:vAlign w:val="center"/>
            <w:hideMark/>
          </w:tcPr>
          <w:p w:rsidR="00951589" w:rsidRPr="00C73BAC" w:rsidRDefault="00951589" w:rsidP="00C73BAC">
            <w:pPr>
              <w:tabs>
                <w:tab w:val="clear" w:pos="3345"/>
              </w:tabs>
              <w:spacing w:after="0" w:line="240" w:lineRule="auto"/>
              <w:jc w:val="center"/>
              <w:rPr>
                <w:rFonts w:ascii="Arial" w:eastAsia="Times New Roman" w:hAnsi="Arial" w:cs="Arial"/>
                <w:szCs w:val="20"/>
                <w:lang w:eastAsia="pl-PL"/>
              </w:rPr>
            </w:pPr>
            <w:r w:rsidRPr="00C73BAC">
              <w:rPr>
                <w:rFonts w:ascii="Arial" w:eastAsia="Times New Roman" w:hAnsi="Arial" w:cs="Arial"/>
                <w:szCs w:val="20"/>
                <w:lang w:eastAsia="pl-PL"/>
              </w:rPr>
              <w:t>2</w:t>
            </w:r>
          </w:p>
        </w:tc>
        <w:tc>
          <w:tcPr>
            <w:tcW w:w="3493" w:type="dxa"/>
            <w:tcBorders>
              <w:top w:val="nil"/>
              <w:left w:val="single" w:sz="4" w:space="0" w:color="auto"/>
              <w:bottom w:val="single" w:sz="4" w:space="0" w:color="auto"/>
              <w:right w:val="single" w:sz="4" w:space="0" w:color="auto"/>
            </w:tcBorders>
            <w:shd w:val="clear" w:color="auto" w:fill="auto"/>
            <w:vAlign w:val="center"/>
            <w:hideMark/>
          </w:tcPr>
          <w:p w:rsidR="00951589" w:rsidRPr="00C73BAC" w:rsidRDefault="00951589" w:rsidP="00C73BAC">
            <w:pPr>
              <w:tabs>
                <w:tab w:val="clear" w:pos="3345"/>
              </w:tabs>
              <w:spacing w:after="0" w:line="240" w:lineRule="auto"/>
              <w:jc w:val="left"/>
              <w:rPr>
                <w:rFonts w:ascii="Arial" w:eastAsia="Times New Roman" w:hAnsi="Arial" w:cs="Arial"/>
                <w:szCs w:val="20"/>
                <w:lang w:eastAsia="pl-PL"/>
              </w:rPr>
            </w:pPr>
            <w:r w:rsidRPr="00C73BAC">
              <w:rPr>
                <w:rFonts w:ascii="Arial" w:eastAsia="Times New Roman" w:hAnsi="Arial" w:cs="Arial"/>
                <w:szCs w:val="20"/>
                <w:lang w:eastAsia="pl-PL"/>
              </w:rPr>
              <w:t>Narożnik kratki 90stopni.  Wykonany z białego polipropylenu. Wysokość 22mm, szerokość 195mm.</w:t>
            </w:r>
          </w:p>
        </w:tc>
      </w:tr>
      <w:tr w:rsidR="00951589" w:rsidRPr="00C73BAC" w:rsidTr="00C73BAC">
        <w:trPr>
          <w:trHeight w:val="1020"/>
        </w:trPr>
        <w:tc>
          <w:tcPr>
            <w:tcW w:w="960" w:type="dxa"/>
            <w:tcBorders>
              <w:top w:val="nil"/>
              <w:left w:val="single" w:sz="8" w:space="0" w:color="auto"/>
              <w:bottom w:val="single" w:sz="4" w:space="0" w:color="auto"/>
              <w:right w:val="single" w:sz="4" w:space="0" w:color="auto"/>
            </w:tcBorders>
            <w:shd w:val="clear" w:color="auto" w:fill="auto"/>
            <w:noWrap/>
            <w:vAlign w:val="center"/>
            <w:hideMark/>
          </w:tcPr>
          <w:p w:rsidR="00951589" w:rsidRPr="00C73BAC" w:rsidRDefault="00951589" w:rsidP="00C73BAC">
            <w:pPr>
              <w:tabs>
                <w:tab w:val="clear" w:pos="3345"/>
              </w:tabs>
              <w:spacing w:after="0" w:line="240" w:lineRule="auto"/>
              <w:jc w:val="center"/>
              <w:rPr>
                <w:rFonts w:ascii="Arial" w:eastAsia="Times New Roman" w:hAnsi="Arial" w:cs="Arial"/>
                <w:szCs w:val="20"/>
                <w:lang w:eastAsia="pl-PL"/>
              </w:rPr>
            </w:pPr>
            <w:r>
              <w:rPr>
                <w:rFonts w:ascii="Arial" w:eastAsia="Times New Roman" w:hAnsi="Arial" w:cs="Arial"/>
                <w:szCs w:val="20"/>
                <w:lang w:eastAsia="pl-PL"/>
              </w:rPr>
              <w:t>1.17</w:t>
            </w:r>
          </w:p>
        </w:tc>
        <w:tc>
          <w:tcPr>
            <w:tcW w:w="3920" w:type="dxa"/>
            <w:tcBorders>
              <w:top w:val="nil"/>
              <w:left w:val="nil"/>
              <w:bottom w:val="single" w:sz="4" w:space="0" w:color="auto"/>
              <w:right w:val="single" w:sz="4" w:space="0" w:color="auto"/>
            </w:tcBorders>
            <w:shd w:val="clear" w:color="auto" w:fill="auto"/>
            <w:vAlign w:val="center"/>
            <w:hideMark/>
          </w:tcPr>
          <w:p w:rsidR="00951589" w:rsidRPr="00C73BAC" w:rsidRDefault="00951589" w:rsidP="00C73BAC">
            <w:pPr>
              <w:tabs>
                <w:tab w:val="clear" w:pos="3345"/>
              </w:tabs>
              <w:spacing w:after="0" w:line="240" w:lineRule="auto"/>
              <w:jc w:val="left"/>
              <w:rPr>
                <w:rFonts w:ascii="Arial" w:eastAsia="Times New Roman" w:hAnsi="Arial" w:cs="Arial"/>
                <w:szCs w:val="20"/>
                <w:lang w:eastAsia="pl-PL"/>
              </w:rPr>
            </w:pPr>
            <w:r w:rsidRPr="00C73BAC">
              <w:rPr>
                <w:rFonts w:ascii="Arial" w:eastAsia="Times New Roman" w:hAnsi="Arial" w:cs="Arial"/>
                <w:szCs w:val="20"/>
                <w:lang w:eastAsia="pl-PL"/>
              </w:rPr>
              <w:t>Chlorator na doprowadzeniu wody do brodzików do płukania stóp</w:t>
            </w:r>
          </w:p>
        </w:tc>
        <w:tc>
          <w:tcPr>
            <w:tcW w:w="1140" w:type="dxa"/>
            <w:tcBorders>
              <w:top w:val="nil"/>
              <w:left w:val="nil"/>
              <w:bottom w:val="single" w:sz="4" w:space="0" w:color="auto"/>
              <w:right w:val="nil"/>
            </w:tcBorders>
            <w:shd w:val="clear" w:color="auto" w:fill="auto"/>
            <w:noWrap/>
            <w:vAlign w:val="center"/>
            <w:hideMark/>
          </w:tcPr>
          <w:p w:rsidR="00951589" w:rsidRPr="00C73BAC" w:rsidRDefault="00951589" w:rsidP="00C73BAC">
            <w:pPr>
              <w:tabs>
                <w:tab w:val="clear" w:pos="3345"/>
              </w:tabs>
              <w:spacing w:after="0" w:line="240" w:lineRule="auto"/>
              <w:jc w:val="center"/>
              <w:rPr>
                <w:rFonts w:ascii="Arial" w:eastAsia="Times New Roman" w:hAnsi="Arial" w:cs="Arial"/>
                <w:szCs w:val="20"/>
                <w:lang w:eastAsia="pl-PL"/>
              </w:rPr>
            </w:pPr>
            <w:r w:rsidRPr="00C73BAC">
              <w:rPr>
                <w:rFonts w:ascii="Arial" w:eastAsia="Times New Roman" w:hAnsi="Arial" w:cs="Arial"/>
                <w:szCs w:val="20"/>
                <w:lang w:eastAsia="pl-PL"/>
              </w:rPr>
              <w:t>1</w:t>
            </w:r>
          </w:p>
        </w:tc>
        <w:tc>
          <w:tcPr>
            <w:tcW w:w="3493" w:type="dxa"/>
            <w:tcBorders>
              <w:top w:val="nil"/>
              <w:left w:val="single" w:sz="4" w:space="0" w:color="auto"/>
              <w:bottom w:val="single" w:sz="4" w:space="0" w:color="auto"/>
              <w:right w:val="single" w:sz="4" w:space="0" w:color="auto"/>
            </w:tcBorders>
            <w:shd w:val="clear" w:color="auto" w:fill="auto"/>
            <w:vAlign w:val="center"/>
            <w:hideMark/>
          </w:tcPr>
          <w:p w:rsidR="00951589" w:rsidRPr="00C73BAC" w:rsidRDefault="00951589" w:rsidP="00C73BAC">
            <w:pPr>
              <w:tabs>
                <w:tab w:val="clear" w:pos="3345"/>
              </w:tabs>
              <w:spacing w:after="0" w:line="240" w:lineRule="auto"/>
              <w:jc w:val="left"/>
              <w:rPr>
                <w:rFonts w:ascii="Arial" w:eastAsia="Times New Roman" w:hAnsi="Arial" w:cs="Arial"/>
                <w:szCs w:val="20"/>
                <w:lang w:eastAsia="pl-PL"/>
              </w:rPr>
            </w:pPr>
            <w:r w:rsidRPr="00C73BAC">
              <w:rPr>
                <w:rFonts w:ascii="Arial" w:eastAsia="Times New Roman" w:hAnsi="Arial" w:cs="Arial"/>
                <w:szCs w:val="20"/>
                <w:lang w:eastAsia="pl-PL"/>
              </w:rPr>
              <w:t>Dozownik chloru wykonany z odpornego plastiku-ABS. Przybliżona pojemność 3,5kg tabletek. Wyposażony w podwójny, bezpieczny system zamknięcia pokrywy.</w:t>
            </w:r>
          </w:p>
        </w:tc>
      </w:tr>
      <w:tr w:rsidR="00951589" w:rsidRPr="00C73BAC" w:rsidTr="00C73BAC">
        <w:trPr>
          <w:trHeight w:val="255"/>
        </w:trPr>
        <w:tc>
          <w:tcPr>
            <w:tcW w:w="960" w:type="dxa"/>
            <w:tcBorders>
              <w:top w:val="nil"/>
              <w:left w:val="single" w:sz="8" w:space="0" w:color="auto"/>
              <w:bottom w:val="single" w:sz="4" w:space="0" w:color="auto"/>
              <w:right w:val="single" w:sz="4" w:space="0" w:color="auto"/>
            </w:tcBorders>
            <w:shd w:val="clear" w:color="auto" w:fill="auto"/>
            <w:noWrap/>
            <w:vAlign w:val="center"/>
            <w:hideMark/>
          </w:tcPr>
          <w:p w:rsidR="00951589" w:rsidRPr="00C73BAC" w:rsidRDefault="00951589" w:rsidP="00C73BAC">
            <w:pPr>
              <w:tabs>
                <w:tab w:val="clear" w:pos="3345"/>
              </w:tabs>
              <w:spacing w:after="0" w:line="240" w:lineRule="auto"/>
              <w:jc w:val="center"/>
              <w:rPr>
                <w:rFonts w:ascii="Arial" w:eastAsia="Times New Roman" w:hAnsi="Arial" w:cs="Arial"/>
                <w:color w:val="FF0000"/>
                <w:szCs w:val="20"/>
                <w:lang w:eastAsia="pl-PL"/>
              </w:rPr>
            </w:pPr>
            <w:r w:rsidRPr="00C73BAC">
              <w:rPr>
                <w:rFonts w:ascii="Arial" w:eastAsia="Times New Roman" w:hAnsi="Arial" w:cs="Arial"/>
                <w:color w:val="FF0000"/>
                <w:szCs w:val="20"/>
                <w:lang w:eastAsia="pl-PL"/>
              </w:rPr>
              <w:t> </w:t>
            </w:r>
          </w:p>
        </w:tc>
        <w:tc>
          <w:tcPr>
            <w:tcW w:w="3920" w:type="dxa"/>
            <w:tcBorders>
              <w:top w:val="nil"/>
              <w:left w:val="nil"/>
              <w:bottom w:val="single" w:sz="4" w:space="0" w:color="auto"/>
              <w:right w:val="single" w:sz="4" w:space="0" w:color="auto"/>
            </w:tcBorders>
            <w:shd w:val="clear" w:color="auto" w:fill="auto"/>
            <w:vAlign w:val="center"/>
            <w:hideMark/>
          </w:tcPr>
          <w:p w:rsidR="00951589" w:rsidRPr="00C73BAC" w:rsidRDefault="00951589" w:rsidP="00C73BAC">
            <w:pPr>
              <w:tabs>
                <w:tab w:val="clear" w:pos="3345"/>
              </w:tabs>
              <w:spacing w:after="0" w:line="240" w:lineRule="auto"/>
              <w:jc w:val="left"/>
              <w:rPr>
                <w:rFonts w:ascii="Arial" w:eastAsia="Times New Roman" w:hAnsi="Arial" w:cs="Arial"/>
                <w:color w:val="FF0000"/>
                <w:szCs w:val="20"/>
                <w:lang w:eastAsia="pl-PL"/>
              </w:rPr>
            </w:pPr>
            <w:r w:rsidRPr="00C73BAC">
              <w:rPr>
                <w:rFonts w:ascii="Arial" w:eastAsia="Times New Roman" w:hAnsi="Arial" w:cs="Arial"/>
                <w:color w:val="FF0000"/>
                <w:szCs w:val="20"/>
                <w:lang w:eastAsia="pl-PL"/>
              </w:rPr>
              <w:t> </w:t>
            </w:r>
          </w:p>
        </w:tc>
        <w:tc>
          <w:tcPr>
            <w:tcW w:w="1140" w:type="dxa"/>
            <w:tcBorders>
              <w:top w:val="nil"/>
              <w:left w:val="nil"/>
              <w:bottom w:val="single" w:sz="4" w:space="0" w:color="auto"/>
              <w:right w:val="nil"/>
            </w:tcBorders>
            <w:shd w:val="clear" w:color="auto" w:fill="auto"/>
            <w:noWrap/>
            <w:vAlign w:val="center"/>
            <w:hideMark/>
          </w:tcPr>
          <w:p w:rsidR="00951589" w:rsidRPr="00C73BAC" w:rsidRDefault="00951589" w:rsidP="00C73BAC">
            <w:pPr>
              <w:tabs>
                <w:tab w:val="clear" w:pos="3345"/>
              </w:tabs>
              <w:spacing w:after="0" w:line="240" w:lineRule="auto"/>
              <w:jc w:val="center"/>
              <w:rPr>
                <w:rFonts w:ascii="Arial" w:eastAsia="Times New Roman" w:hAnsi="Arial" w:cs="Arial"/>
                <w:color w:val="FF0000"/>
                <w:szCs w:val="20"/>
                <w:lang w:eastAsia="pl-PL"/>
              </w:rPr>
            </w:pPr>
            <w:r w:rsidRPr="00C73BAC">
              <w:rPr>
                <w:rFonts w:ascii="Arial" w:eastAsia="Times New Roman" w:hAnsi="Arial" w:cs="Arial"/>
                <w:color w:val="FF0000"/>
                <w:szCs w:val="20"/>
                <w:lang w:eastAsia="pl-PL"/>
              </w:rPr>
              <w:t> </w:t>
            </w:r>
          </w:p>
        </w:tc>
        <w:tc>
          <w:tcPr>
            <w:tcW w:w="3493" w:type="dxa"/>
            <w:tcBorders>
              <w:top w:val="nil"/>
              <w:left w:val="nil"/>
              <w:bottom w:val="single" w:sz="4" w:space="0" w:color="auto"/>
              <w:right w:val="single" w:sz="4" w:space="0" w:color="auto"/>
            </w:tcBorders>
            <w:shd w:val="clear" w:color="auto" w:fill="auto"/>
            <w:vAlign w:val="center"/>
            <w:hideMark/>
          </w:tcPr>
          <w:p w:rsidR="00951589" w:rsidRPr="00C73BAC" w:rsidRDefault="00951589" w:rsidP="00C73BAC">
            <w:pPr>
              <w:tabs>
                <w:tab w:val="clear" w:pos="3345"/>
              </w:tabs>
              <w:spacing w:after="0" w:line="240" w:lineRule="auto"/>
              <w:jc w:val="left"/>
              <w:rPr>
                <w:rFonts w:ascii="Arial" w:eastAsia="Times New Roman" w:hAnsi="Arial" w:cs="Arial"/>
                <w:color w:val="FF0000"/>
                <w:szCs w:val="20"/>
                <w:lang w:eastAsia="pl-PL"/>
              </w:rPr>
            </w:pPr>
            <w:r w:rsidRPr="00C73BAC">
              <w:rPr>
                <w:rFonts w:ascii="Arial" w:eastAsia="Times New Roman" w:hAnsi="Arial" w:cs="Arial"/>
                <w:color w:val="FF0000"/>
                <w:szCs w:val="20"/>
                <w:lang w:eastAsia="pl-PL"/>
              </w:rPr>
              <w:t> </w:t>
            </w:r>
          </w:p>
        </w:tc>
      </w:tr>
      <w:tr w:rsidR="00951589" w:rsidRPr="00C73BAC" w:rsidTr="00C73BAC">
        <w:trPr>
          <w:trHeight w:val="255"/>
        </w:trPr>
        <w:tc>
          <w:tcPr>
            <w:tcW w:w="960" w:type="dxa"/>
            <w:tcBorders>
              <w:top w:val="nil"/>
              <w:left w:val="single" w:sz="8" w:space="0" w:color="auto"/>
              <w:bottom w:val="single" w:sz="4" w:space="0" w:color="auto"/>
              <w:right w:val="single" w:sz="4" w:space="0" w:color="auto"/>
            </w:tcBorders>
            <w:shd w:val="clear" w:color="auto" w:fill="auto"/>
            <w:noWrap/>
            <w:vAlign w:val="center"/>
            <w:hideMark/>
          </w:tcPr>
          <w:p w:rsidR="00951589" w:rsidRPr="00C73BAC" w:rsidRDefault="00951589" w:rsidP="00C73BAC">
            <w:pPr>
              <w:tabs>
                <w:tab w:val="clear" w:pos="3345"/>
              </w:tabs>
              <w:spacing w:after="0" w:line="240" w:lineRule="auto"/>
              <w:jc w:val="center"/>
              <w:rPr>
                <w:rFonts w:ascii="Arial" w:eastAsia="Times New Roman" w:hAnsi="Arial" w:cs="Arial"/>
                <w:b/>
                <w:bCs/>
                <w:szCs w:val="20"/>
                <w:lang w:eastAsia="pl-PL"/>
              </w:rPr>
            </w:pPr>
            <w:r w:rsidRPr="00C73BAC">
              <w:rPr>
                <w:rFonts w:ascii="Arial" w:eastAsia="Times New Roman" w:hAnsi="Arial" w:cs="Arial"/>
                <w:b/>
                <w:bCs/>
                <w:szCs w:val="20"/>
                <w:lang w:eastAsia="pl-PL"/>
              </w:rPr>
              <w:t xml:space="preserve">2. </w:t>
            </w:r>
          </w:p>
        </w:tc>
        <w:tc>
          <w:tcPr>
            <w:tcW w:w="3920" w:type="dxa"/>
            <w:tcBorders>
              <w:top w:val="nil"/>
              <w:left w:val="nil"/>
              <w:bottom w:val="single" w:sz="4" w:space="0" w:color="auto"/>
              <w:right w:val="single" w:sz="4" w:space="0" w:color="auto"/>
            </w:tcBorders>
            <w:shd w:val="clear" w:color="auto" w:fill="auto"/>
            <w:vAlign w:val="center"/>
            <w:hideMark/>
          </w:tcPr>
          <w:p w:rsidR="00951589" w:rsidRPr="00C73BAC" w:rsidRDefault="00951589" w:rsidP="00C73BAC">
            <w:pPr>
              <w:tabs>
                <w:tab w:val="clear" w:pos="3345"/>
              </w:tabs>
              <w:spacing w:after="0" w:line="240" w:lineRule="auto"/>
              <w:jc w:val="left"/>
              <w:rPr>
                <w:rFonts w:ascii="Arial" w:eastAsia="Times New Roman" w:hAnsi="Arial" w:cs="Arial"/>
                <w:b/>
                <w:bCs/>
                <w:szCs w:val="20"/>
                <w:lang w:eastAsia="pl-PL"/>
              </w:rPr>
            </w:pPr>
            <w:r w:rsidRPr="00C73BAC">
              <w:rPr>
                <w:rFonts w:ascii="Arial" w:eastAsia="Times New Roman" w:hAnsi="Arial" w:cs="Arial"/>
                <w:b/>
                <w:bCs/>
                <w:szCs w:val="20"/>
                <w:lang w:eastAsia="pl-PL"/>
              </w:rPr>
              <w:t>Stacja uzdatniania wody basenowej</w:t>
            </w:r>
          </w:p>
        </w:tc>
        <w:tc>
          <w:tcPr>
            <w:tcW w:w="1140" w:type="dxa"/>
            <w:tcBorders>
              <w:top w:val="nil"/>
              <w:left w:val="nil"/>
              <w:bottom w:val="single" w:sz="4" w:space="0" w:color="auto"/>
              <w:right w:val="nil"/>
            </w:tcBorders>
            <w:shd w:val="clear" w:color="auto" w:fill="auto"/>
            <w:noWrap/>
            <w:vAlign w:val="center"/>
            <w:hideMark/>
          </w:tcPr>
          <w:p w:rsidR="00951589" w:rsidRPr="00C73BAC" w:rsidRDefault="00951589" w:rsidP="00C73BAC">
            <w:pPr>
              <w:tabs>
                <w:tab w:val="clear" w:pos="3345"/>
              </w:tabs>
              <w:spacing w:after="0" w:line="240" w:lineRule="auto"/>
              <w:jc w:val="center"/>
              <w:rPr>
                <w:rFonts w:ascii="Arial" w:eastAsia="Times New Roman" w:hAnsi="Arial" w:cs="Arial"/>
                <w:color w:val="FF0000"/>
                <w:szCs w:val="20"/>
                <w:lang w:eastAsia="pl-PL"/>
              </w:rPr>
            </w:pPr>
            <w:r w:rsidRPr="00C73BAC">
              <w:rPr>
                <w:rFonts w:ascii="Arial" w:eastAsia="Times New Roman" w:hAnsi="Arial" w:cs="Arial"/>
                <w:color w:val="FF0000"/>
                <w:szCs w:val="20"/>
                <w:lang w:eastAsia="pl-PL"/>
              </w:rPr>
              <w:t> </w:t>
            </w:r>
          </w:p>
        </w:tc>
        <w:tc>
          <w:tcPr>
            <w:tcW w:w="3493" w:type="dxa"/>
            <w:tcBorders>
              <w:top w:val="nil"/>
              <w:left w:val="single" w:sz="4" w:space="0" w:color="auto"/>
              <w:bottom w:val="single" w:sz="4" w:space="0" w:color="auto"/>
              <w:right w:val="single" w:sz="4" w:space="0" w:color="auto"/>
            </w:tcBorders>
            <w:shd w:val="clear" w:color="auto" w:fill="auto"/>
            <w:vAlign w:val="center"/>
            <w:hideMark/>
          </w:tcPr>
          <w:p w:rsidR="00951589" w:rsidRPr="00C73BAC" w:rsidRDefault="00951589" w:rsidP="00C73BAC">
            <w:pPr>
              <w:tabs>
                <w:tab w:val="clear" w:pos="3345"/>
              </w:tabs>
              <w:spacing w:after="0" w:line="240" w:lineRule="auto"/>
              <w:jc w:val="left"/>
              <w:rPr>
                <w:rFonts w:ascii="Arial" w:eastAsia="Times New Roman" w:hAnsi="Arial" w:cs="Arial"/>
                <w:szCs w:val="20"/>
                <w:lang w:eastAsia="pl-PL"/>
              </w:rPr>
            </w:pPr>
            <w:r w:rsidRPr="00C73BAC">
              <w:rPr>
                <w:rFonts w:ascii="Arial" w:eastAsia="Times New Roman" w:hAnsi="Arial" w:cs="Arial"/>
                <w:szCs w:val="20"/>
                <w:lang w:eastAsia="pl-PL"/>
              </w:rPr>
              <w:t> </w:t>
            </w:r>
          </w:p>
        </w:tc>
      </w:tr>
      <w:tr w:rsidR="00951589" w:rsidRPr="00C73BAC" w:rsidTr="00C73BAC">
        <w:trPr>
          <w:trHeight w:val="2805"/>
        </w:trPr>
        <w:tc>
          <w:tcPr>
            <w:tcW w:w="960" w:type="dxa"/>
            <w:tcBorders>
              <w:top w:val="nil"/>
              <w:left w:val="single" w:sz="8" w:space="0" w:color="auto"/>
              <w:bottom w:val="single" w:sz="4" w:space="0" w:color="auto"/>
              <w:right w:val="single" w:sz="4" w:space="0" w:color="auto"/>
            </w:tcBorders>
            <w:shd w:val="clear" w:color="auto" w:fill="auto"/>
            <w:noWrap/>
            <w:vAlign w:val="center"/>
            <w:hideMark/>
          </w:tcPr>
          <w:p w:rsidR="00951589" w:rsidRPr="00C73BAC" w:rsidRDefault="00951589" w:rsidP="00C73BAC">
            <w:pPr>
              <w:tabs>
                <w:tab w:val="clear" w:pos="3345"/>
              </w:tabs>
              <w:spacing w:after="0" w:line="240" w:lineRule="auto"/>
              <w:jc w:val="center"/>
              <w:rPr>
                <w:rFonts w:ascii="Arial" w:eastAsia="Times New Roman" w:hAnsi="Arial" w:cs="Arial"/>
                <w:szCs w:val="20"/>
                <w:lang w:eastAsia="pl-PL"/>
              </w:rPr>
            </w:pPr>
            <w:r w:rsidRPr="00C73BAC">
              <w:rPr>
                <w:rFonts w:ascii="Arial" w:eastAsia="Times New Roman" w:hAnsi="Arial" w:cs="Arial"/>
                <w:szCs w:val="20"/>
                <w:lang w:eastAsia="pl-PL"/>
              </w:rPr>
              <w:t>2.1</w:t>
            </w:r>
          </w:p>
        </w:tc>
        <w:tc>
          <w:tcPr>
            <w:tcW w:w="3920" w:type="dxa"/>
            <w:tcBorders>
              <w:top w:val="nil"/>
              <w:left w:val="nil"/>
              <w:bottom w:val="single" w:sz="4" w:space="0" w:color="auto"/>
              <w:right w:val="single" w:sz="4" w:space="0" w:color="auto"/>
            </w:tcBorders>
            <w:shd w:val="clear" w:color="auto" w:fill="auto"/>
            <w:vAlign w:val="center"/>
            <w:hideMark/>
          </w:tcPr>
          <w:p w:rsidR="00951589" w:rsidRPr="00C73BAC" w:rsidRDefault="00951589" w:rsidP="00C73BAC">
            <w:pPr>
              <w:tabs>
                <w:tab w:val="clear" w:pos="3345"/>
              </w:tabs>
              <w:spacing w:after="0" w:line="240" w:lineRule="auto"/>
              <w:jc w:val="left"/>
              <w:rPr>
                <w:rFonts w:ascii="Arial" w:eastAsia="Times New Roman" w:hAnsi="Arial" w:cs="Arial"/>
                <w:szCs w:val="20"/>
                <w:lang w:eastAsia="pl-PL"/>
              </w:rPr>
            </w:pPr>
            <w:r w:rsidRPr="00C73BAC">
              <w:rPr>
                <w:rFonts w:ascii="Arial" w:eastAsia="Times New Roman" w:hAnsi="Arial" w:cs="Arial"/>
                <w:szCs w:val="20"/>
                <w:lang w:eastAsia="pl-PL"/>
              </w:rPr>
              <w:t>Filtr ciśnieniowy- średnicy 2400mm, wydajności 136m3/h.</w:t>
            </w:r>
          </w:p>
        </w:tc>
        <w:tc>
          <w:tcPr>
            <w:tcW w:w="1140" w:type="dxa"/>
            <w:tcBorders>
              <w:top w:val="nil"/>
              <w:left w:val="nil"/>
              <w:bottom w:val="single" w:sz="4" w:space="0" w:color="auto"/>
              <w:right w:val="single" w:sz="4" w:space="0" w:color="auto"/>
            </w:tcBorders>
            <w:shd w:val="clear" w:color="auto" w:fill="auto"/>
            <w:noWrap/>
            <w:vAlign w:val="center"/>
            <w:hideMark/>
          </w:tcPr>
          <w:p w:rsidR="00951589" w:rsidRPr="00C73BAC" w:rsidRDefault="00951589" w:rsidP="00C73BAC">
            <w:pPr>
              <w:tabs>
                <w:tab w:val="clear" w:pos="3345"/>
              </w:tabs>
              <w:spacing w:after="0" w:line="240" w:lineRule="auto"/>
              <w:jc w:val="center"/>
              <w:rPr>
                <w:rFonts w:ascii="Arial" w:eastAsia="Times New Roman" w:hAnsi="Arial" w:cs="Arial"/>
                <w:szCs w:val="20"/>
                <w:lang w:eastAsia="pl-PL"/>
              </w:rPr>
            </w:pPr>
            <w:r w:rsidRPr="00C73BAC">
              <w:rPr>
                <w:rFonts w:ascii="Arial" w:eastAsia="Times New Roman" w:hAnsi="Arial" w:cs="Arial"/>
                <w:szCs w:val="20"/>
                <w:lang w:eastAsia="pl-PL"/>
              </w:rPr>
              <w:t>2</w:t>
            </w:r>
          </w:p>
        </w:tc>
        <w:tc>
          <w:tcPr>
            <w:tcW w:w="3493" w:type="dxa"/>
            <w:tcBorders>
              <w:top w:val="nil"/>
              <w:left w:val="nil"/>
              <w:bottom w:val="single" w:sz="4" w:space="0" w:color="auto"/>
              <w:right w:val="single" w:sz="4" w:space="0" w:color="auto"/>
            </w:tcBorders>
            <w:shd w:val="clear" w:color="auto" w:fill="auto"/>
            <w:vAlign w:val="center"/>
            <w:hideMark/>
          </w:tcPr>
          <w:p w:rsidR="00951589" w:rsidRPr="00C73BAC" w:rsidRDefault="00951589" w:rsidP="00C73BAC">
            <w:pPr>
              <w:tabs>
                <w:tab w:val="clear" w:pos="3345"/>
              </w:tabs>
              <w:spacing w:after="0" w:line="240" w:lineRule="auto"/>
              <w:jc w:val="left"/>
              <w:rPr>
                <w:rFonts w:ascii="Arial" w:eastAsia="Times New Roman" w:hAnsi="Arial" w:cs="Arial"/>
                <w:szCs w:val="20"/>
                <w:lang w:eastAsia="pl-PL"/>
              </w:rPr>
            </w:pPr>
            <w:r w:rsidRPr="00C73BAC">
              <w:rPr>
                <w:rFonts w:ascii="Arial" w:eastAsia="Times New Roman" w:hAnsi="Arial" w:cs="Arial"/>
                <w:szCs w:val="20"/>
                <w:lang w:eastAsia="pl-PL"/>
              </w:rPr>
              <w:t xml:space="preserve">Filtr ciśnieniowy średnicy 2400mm wykonany w technologii zwojonej, z wewnętrzną powłoką </w:t>
            </w:r>
            <w:proofErr w:type="spellStart"/>
            <w:r w:rsidRPr="00C73BAC">
              <w:rPr>
                <w:rFonts w:ascii="Arial" w:eastAsia="Times New Roman" w:hAnsi="Arial" w:cs="Arial"/>
                <w:szCs w:val="20"/>
                <w:lang w:eastAsia="pl-PL"/>
              </w:rPr>
              <w:t>winyloestrową</w:t>
            </w:r>
            <w:proofErr w:type="spellEnd"/>
            <w:r w:rsidRPr="00C73BAC">
              <w:rPr>
                <w:rFonts w:ascii="Arial" w:eastAsia="Times New Roman" w:hAnsi="Arial" w:cs="Arial"/>
                <w:szCs w:val="20"/>
                <w:lang w:eastAsia="pl-PL"/>
              </w:rPr>
              <w:t xml:space="preserve">, ciśnienie robocze 2,5 </w:t>
            </w:r>
            <w:proofErr w:type="spellStart"/>
            <w:r w:rsidRPr="00C73BAC">
              <w:rPr>
                <w:rFonts w:ascii="Arial" w:eastAsia="Times New Roman" w:hAnsi="Arial" w:cs="Arial"/>
                <w:szCs w:val="20"/>
                <w:lang w:eastAsia="pl-PL"/>
              </w:rPr>
              <w:t>bara</w:t>
            </w:r>
            <w:proofErr w:type="spellEnd"/>
            <w:r w:rsidRPr="00C73BAC">
              <w:rPr>
                <w:rFonts w:ascii="Arial" w:eastAsia="Times New Roman" w:hAnsi="Arial" w:cs="Arial"/>
                <w:szCs w:val="20"/>
                <w:lang w:eastAsia="pl-PL"/>
              </w:rPr>
              <w:t>, ciśnienie próbne od 2,5 – 3,5 bar. Filtr posiada dno dyszowe, w tym otworowanie (gniazda gwintowane), produkowane metodą infuzji podciśnieniowej; właz dolny pod dnem dyszowym. Okładzina wewnętrzna wykonana zgodnie z DIN18820. Wydajność filtracji 136m3/h, dla wysokości złoża 1,2m.</w:t>
            </w:r>
          </w:p>
        </w:tc>
      </w:tr>
      <w:tr w:rsidR="00951589" w:rsidRPr="00C73BAC" w:rsidTr="00C73BAC">
        <w:trPr>
          <w:trHeight w:val="510"/>
        </w:trPr>
        <w:tc>
          <w:tcPr>
            <w:tcW w:w="960" w:type="dxa"/>
            <w:tcBorders>
              <w:top w:val="nil"/>
              <w:left w:val="single" w:sz="8" w:space="0" w:color="auto"/>
              <w:bottom w:val="single" w:sz="4" w:space="0" w:color="auto"/>
              <w:right w:val="single" w:sz="4" w:space="0" w:color="auto"/>
            </w:tcBorders>
            <w:shd w:val="clear" w:color="auto" w:fill="auto"/>
            <w:noWrap/>
            <w:vAlign w:val="center"/>
            <w:hideMark/>
          </w:tcPr>
          <w:p w:rsidR="00951589" w:rsidRPr="00C73BAC" w:rsidRDefault="00951589" w:rsidP="00C73BAC">
            <w:pPr>
              <w:tabs>
                <w:tab w:val="clear" w:pos="3345"/>
              </w:tabs>
              <w:spacing w:after="0" w:line="240" w:lineRule="auto"/>
              <w:jc w:val="center"/>
              <w:rPr>
                <w:rFonts w:ascii="Arial" w:eastAsia="Times New Roman" w:hAnsi="Arial" w:cs="Arial"/>
                <w:szCs w:val="20"/>
                <w:lang w:eastAsia="pl-PL"/>
              </w:rPr>
            </w:pPr>
            <w:r w:rsidRPr="00C73BAC">
              <w:rPr>
                <w:rFonts w:ascii="Arial" w:eastAsia="Times New Roman" w:hAnsi="Arial" w:cs="Arial"/>
                <w:szCs w:val="20"/>
                <w:lang w:eastAsia="pl-PL"/>
              </w:rPr>
              <w:t>2.2</w:t>
            </w:r>
          </w:p>
        </w:tc>
        <w:tc>
          <w:tcPr>
            <w:tcW w:w="3920" w:type="dxa"/>
            <w:tcBorders>
              <w:top w:val="nil"/>
              <w:left w:val="nil"/>
              <w:bottom w:val="single" w:sz="4" w:space="0" w:color="auto"/>
              <w:right w:val="single" w:sz="4" w:space="0" w:color="auto"/>
            </w:tcBorders>
            <w:shd w:val="clear" w:color="auto" w:fill="auto"/>
            <w:vAlign w:val="center"/>
            <w:hideMark/>
          </w:tcPr>
          <w:p w:rsidR="00951589" w:rsidRPr="00C73BAC" w:rsidRDefault="00951589" w:rsidP="00C73BAC">
            <w:pPr>
              <w:tabs>
                <w:tab w:val="clear" w:pos="3345"/>
              </w:tabs>
              <w:spacing w:after="0" w:line="240" w:lineRule="auto"/>
              <w:jc w:val="left"/>
              <w:rPr>
                <w:rFonts w:ascii="Arial" w:eastAsia="Times New Roman" w:hAnsi="Arial" w:cs="Arial"/>
                <w:szCs w:val="20"/>
                <w:lang w:eastAsia="pl-PL"/>
              </w:rPr>
            </w:pPr>
            <w:r w:rsidRPr="00C73BAC">
              <w:rPr>
                <w:rFonts w:ascii="Arial" w:eastAsia="Times New Roman" w:hAnsi="Arial" w:cs="Arial"/>
                <w:szCs w:val="20"/>
                <w:lang w:eastAsia="pl-PL"/>
              </w:rPr>
              <w:t>Złoże filtracyjne - piaskowo- żwirowe</w:t>
            </w:r>
          </w:p>
        </w:tc>
        <w:tc>
          <w:tcPr>
            <w:tcW w:w="1140" w:type="dxa"/>
            <w:tcBorders>
              <w:top w:val="nil"/>
              <w:left w:val="nil"/>
              <w:bottom w:val="single" w:sz="4" w:space="0" w:color="auto"/>
              <w:right w:val="single" w:sz="4" w:space="0" w:color="auto"/>
            </w:tcBorders>
            <w:shd w:val="clear" w:color="auto" w:fill="auto"/>
            <w:noWrap/>
            <w:vAlign w:val="center"/>
            <w:hideMark/>
          </w:tcPr>
          <w:p w:rsidR="00951589" w:rsidRPr="00C73BAC" w:rsidRDefault="00951589" w:rsidP="00C73BAC">
            <w:pPr>
              <w:tabs>
                <w:tab w:val="clear" w:pos="3345"/>
              </w:tabs>
              <w:spacing w:after="0" w:line="240" w:lineRule="auto"/>
              <w:jc w:val="center"/>
              <w:rPr>
                <w:rFonts w:ascii="Arial" w:eastAsia="Times New Roman" w:hAnsi="Arial" w:cs="Arial"/>
                <w:szCs w:val="20"/>
                <w:lang w:eastAsia="pl-PL"/>
              </w:rPr>
            </w:pPr>
            <w:r w:rsidRPr="00C73BAC">
              <w:rPr>
                <w:rFonts w:ascii="Arial" w:eastAsia="Times New Roman" w:hAnsi="Arial" w:cs="Arial"/>
                <w:szCs w:val="20"/>
                <w:lang w:eastAsia="pl-PL"/>
              </w:rPr>
              <w:t>2</w:t>
            </w:r>
          </w:p>
        </w:tc>
        <w:tc>
          <w:tcPr>
            <w:tcW w:w="3493" w:type="dxa"/>
            <w:tcBorders>
              <w:top w:val="nil"/>
              <w:left w:val="nil"/>
              <w:bottom w:val="single" w:sz="4" w:space="0" w:color="auto"/>
              <w:right w:val="single" w:sz="4" w:space="0" w:color="auto"/>
            </w:tcBorders>
            <w:shd w:val="clear" w:color="auto" w:fill="auto"/>
            <w:vAlign w:val="center"/>
            <w:hideMark/>
          </w:tcPr>
          <w:p w:rsidR="00951589" w:rsidRPr="00C73BAC" w:rsidRDefault="00951589" w:rsidP="00C73BAC">
            <w:pPr>
              <w:tabs>
                <w:tab w:val="clear" w:pos="3345"/>
              </w:tabs>
              <w:spacing w:after="0" w:line="240" w:lineRule="auto"/>
              <w:jc w:val="left"/>
              <w:rPr>
                <w:rFonts w:ascii="Arial" w:eastAsia="Times New Roman" w:hAnsi="Arial" w:cs="Arial"/>
                <w:szCs w:val="20"/>
                <w:lang w:eastAsia="pl-PL"/>
              </w:rPr>
            </w:pPr>
            <w:r w:rsidRPr="00C73BAC">
              <w:rPr>
                <w:rFonts w:ascii="Arial" w:eastAsia="Times New Roman" w:hAnsi="Arial" w:cs="Arial"/>
                <w:szCs w:val="20"/>
                <w:lang w:eastAsia="pl-PL"/>
              </w:rPr>
              <w:t>Złoże filtracyjne piaskowo- żwirowe o wysokości 1,2m</w:t>
            </w:r>
          </w:p>
        </w:tc>
      </w:tr>
      <w:tr w:rsidR="00951589" w:rsidRPr="00C73BAC" w:rsidTr="00C73BAC">
        <w:trPr>
          <w:trHeight w:val="510"/>
        </w:trPr>
        <w:tc>
          <w:tcPr>
            <w:tcW w:w="960" w:type="dxa"/>
            <w:tcBorders>
              <w:top w:val="nil"/>
              <w:left w:val="single" w:sz="8" w:space="0" w:color="auto"/>
              <w:bottom w:val="single" w:sz="4" w:space="0" w:color="auto"/>
              <w:right w:val="single" w:sz="4" w:space="0" w:color="auto"/>
            </w:tcBorders>
            <w:shd w:val="clear" w:color="auto" w:fill="auto"/>
            <w:noWrap/>
            <w:vAlign w:val="center"/>
            <w:hideMark/>
          </w:tcPr>
          <w:p w:rsidR="00951589" w:rsidRPr="00C73BAC" w:rsidRDefault="00951589" w:rsidP="00C73BAC">
            <w:pPr>
              <w:tabs>
                <w:tab w:val="clear" w:pos="3345"/>
              </w:tabs>
              <w:spacing w:after="0" w:line="240" w:lineRule="auto"/>
              <w:jc w:val="center"/>
              <w:rPr>
                <w:rFonts w:ascii="Arial" w:eastAsia="Times New Roman" w:hAnsi="Arial" w:cs="Arial"/>
                <w:szCs w:val="20"/>
                <w:lang w:eastAsia="pl-PL"/>
              </w:rPr>
            </w:pPr>
            <w:r w:rsidRPr="00C73BAC">
              <w:rPr>
                <w:rFonts w:ascii="Arial" w:eastAsia="Times New Roman" w:hAnsi="Arial" w:cs="Arial"/>
                <w:szCs w:val="20"/>
                <w:lang w:eastAsia="pl-PL"/>
              </w:rPr>
              <w:t>2.3</w:t>
            </w:r>
          </w:p>
        </w:tc>
        <w:tc>
          <w:tcPr>
            <w:tcW w:w="3920" w:type="dxa"/>
            <w:tcBorders>
              <w:top w:val="nil"/>
              <w:left w:val="nil"/>
              <w:bottom w:val="single" w:sz="4" w:space="0" w:color="auto"/>
              <w:right w:val="single" w:sz="4" w:space="0" w:color="auto"/>
            </w:tcBorders>
            <w:shd w:val="clear" w:color="auto" w:fill="auto"/>
            <w:vAlign w:val="center"/>
            <w:hideMark/>
          </w:tcPr>
          <w:p w:rsidR="00951589" w:rsidRPr="00C73BAC" w:rsidRDefault="00951589" w:rsidP="00C73BAC">
            <w:pPr>
              <w:tabs>
                <w:tab w:val="clear" w:pos="3345"/>
              </w:tabs>
              <w:spacing w:after="0" w:line="240" w:lineRule="auto"/>
              <w:jc w:val="left"/>
              <w:rPr>
                <w:rFonts w:ascii="Arial" w:eastAsia="Times New Roman" w:hAnsi="Arial" w:cs="Arial"/>
                <w:szCs w:val="20"/>
                <w:lang w:eastAsia="pl-PL"/>
              </w:rPr>
            </w:pPr>
            <w:r w:rsidRPr="00C73BAC">
              <w:rPr>
                <w:rFonts w:ascii="Arial" w:eastAsia="Times New Roman" w:hAnsi="Arial" w:cs="Arial"/>
                <w:szCs w:val="20"/>
                <w:lang w:eastAsia="pl-PL"/>
              </w:rPr>
              <w:t xml:space="preserve">Galeria 5 klap 160mm- dla ręcznej obsługi filtra </w:t>
            </w:r>
          </w:p>
        </w:tc>
        <w:tc>
          <w:tcPr>
            <w:tcW w:w="1140" w:type="dxa"/>
            <w:tcBorders>
              <w:top w:val="nil"/>
              <w:left w:val="nil"/>
              <w:bottom w:val="single" w:sz="4" w:space="0" w:color="auto"/>
              <w:right w:val="single" w:sz="4" w:space="0" w:color="auto"/>
            </w:tcBorders>
            <w:shd w:val="clear" w:color="auto" w:fill="auto"/>
            <w:noWrap/>
            <w:vAlign w:val="center"/>
            <w:hideMark/>
          </w:tcPr>
          <w:p w:rsidR="00951589" w:rsidRPr="00C73BAC" w:rsidRDefault="00951589" w:rsidP="00C73BAC">
            <w:pPr>
              <w:tabs>
                <w:tab w:val="clear" w:pos="3345"/>
              </w:tabs>
              <w:spacing w:after="0" w:line="240" w:lineRule="auto"/>
              <w:jc w:val="center"/>
              <w:rPr>
                <w:rFonts w:ascii="Arial" w:eastAsia="Times New Roman" w:hAnsi="Arial" w:cs="Arial"/>
                <w:szCs w:val="20"/>
                <w:lang w:eastAsia="pl-PL"/>
              </w:rPr>
            </w:pPr>
            <w:r w:rsidRPr="00C73BAC">
              <w:rPr>
                <w:rFonts w:ascii="Arial" w:eastAsia="Times New Roman" w:hAnsi="Arial" w:cs="Arial"/>
                <w:szCs w:val="20"/>
                <w:lang w:eastAsia="pl-PL"/>
              </w:rPr>
              <w:t>2</w:t>
            </w:r>
          </w:p>
        </w:tc>
        <w:tc>
          <w:tcPr>
            <w:tcW w:w="3493" w:type="dxa"/>
            <w:tcBorders>
              <w:top w:val="nil"/>
              <w:left w:val="nil"/>
              <w:bottom w:val="single" w:sz="4" w:space="0" w:color="auto"/>
              <w:right w:val="single" w:sz="4" w:space="0" w:color="auto"/>
            </w:tcBorders>
            <w:shd w:val="clear" w:color="auto" w:fill="auto"/>
            <w:vAlign w:val="center"/>
            <w:hideMark/>
          </w:tcPr>
          <w:p w:rsidR="00951589" w:rsidRPr="00C73BAC" w:rsidRDefault="00951589" w:rsidP="00C73BAC">
            <w:pPr>
              <w:tabs>
                <w:tab w:val="clear" w:pos="3345"/>
              </w:tabs>
              <w:spacing w:after="0" w:line="240" w:lineRule="auto"/>
              <w:jc w:val="left"/>
              <w:rPr>
                <w:rFonts w:ascii="Arial" w:eastAsia="Times New Roman" w:hAnsi="Arial" w:cs="Arial"/>
                <w:szCs w:val="20"/>
                <w:lang w:eastAsia="pl-PL"/>
              </w:rPr>
            </w:pPr>
            <w:r w:rsidRPr="00C73BAC">
              <w:rPr>
                <w:rFonts w:ascii="Arial" w:eastAsia="Times New Roman" w:hAnsi="Arial" w:cs="Arial"/>
                <w:szCs w:val="20"/>
                <w:lang w:eastAsia="pl-PL"/>
              </w:rPr>
              <w:t>Komplet 5 zasuw klapowych średnicy 160mm do ręcznego sterowania filtrem.</w:t>
            </w:r>
          </w:p>
        </w:tc>
      </w:tr>
      <w:tr w:rsidR="00951589" w:rsidRPr="00C73BAC" w:rsidTr="00C73BAC">
        <w:trPr>
          <w:trHeight w:val="510"/>
        </w:trPr>
        <w:tc>
          <w:tcPr>
            <w:tcW w:w="960" w:type="dxa"/>
            <w:tcBorders>
              <w:top w:val="nil"/>
              <w:left w:val="single" w:sz="8" w:space="0" w:color="auto"/>
              <w:bottom w:val="single" w:sz="4" w:space="0" w:color="auto"/>
              <w:right w:val="single" w:sz="4" w:space="0" w:color="auto"/>
            </w:tcBorders>
            <w:shd w:val="clear" w:color="auto" w:fill="auto"/>
            <w:noWrap/>
            <w:vAlign w:val="center"/>
            <w:hideMark/>
          </w:tcPr>
          <w:p w:rsidR="00951589" w:rsidRPr="00C73BAC" w:rsidRDefault="00951589" w:rsidP="00C73BAC">
            <w:pPr>
              <w:tabs>
                <w:tab w:val="clear" w:pos="3345"/>
              </w:tabs>
              <w:spacing w:after="0" w:line="240" w:lineRule="auto"/>
              <w:jc w:val="center"/>
              <w:rPr>
                <w:rFonts w:ascii="Arial" w:eastAsia="Times New Roman" w:hAnsi="Arial" w:cs="Arial"/>
                <w:szCs w:val="20"/>
                <w:lang w:eastAsia="pl-PL"/>
              </w:rPr>
            </w:pPr>
            <w:r w:rsidRPr="00C73BAC">
              <w:rPr>
                <w:rFonts w:ascii="Arial" w:eastAsia="Times New Roman" w:hAnsi="Arial" w:cs="Arial"/>
                <w:szCs w:val="20"/>
                <w:lang w:eastAsia="pl-PL"/>
              </w:rPr>
              <w:t>2.4</w:t>
            </w:r>
          </w:p>
        </w:tc>
        <w:tc>
          <w:tcPr>
            <w:tcW w:w="3920" w:type="dxa"/>
            <w:tcBorders>
              <w:top w:val="nil"/>
              <w:left w:val="nil"/>
              <w:bottom w:val="single" w:sz="4" w:space="0" w:color="auto"/>
              <w:right w:val="single" w:sz="4" w:space="0" w:color="auto"/>
            </w:tcBorders>
            <w:shd w:val="clear" w:color="auto" w:fill="auto"/>
            <w:vAlign w:val="center"/>
            <w:hideMark/>
          </w:tcPr>
          <w:p w:rsidR="00951589" w:rsidRPr="00C73BAC" w:rsidRDefault="00951589" w:rsidP="00C73BAC">
            <w:pPr>
              <w:tabs>
                <w:tab w:val="clear" w:pos="3345"/>
              </w:tabs>
              <w:spacing w:after="0" w:line="240" w:lineRule="auto"/>
              <w:jc w:val="left"/>
              <w:rPr>
                <w:rFonts w:ascii="Arial" w:eastAsia="Times New Roman" w:hAnsi="Arial" w:cs="Arial"/>
                <w:szCs w:val="20"/>
                <w:lang w:eastAsia="pl-PL"/>
              </w:rPr>
            </w:pPr>
            <w:r w:rsidRPr="00C73BAC">
              <w:rPr>
                <w:rFonts w:ascii="Arial" w:eastAsia="Times New Roman" w:hAnsi="Arial" w:cs="Arial"/>
                <w:szCs w:val="20"/>
                <w:lang w:eastAsia="pl-PL"/>
              </w:rPr>
              <w:t>Stacja poboru próbek</w:t>
            </w:r>
          </w:p>
        </w:tc>
        <w:tc>
          <w:tcPr>
            <w:tcW w:w="1140" w:type="dxa"/>
            <w:tcBorders>
              <w:top w:val="nil"/>
              <w:left w:val="nil"/>
              <w:bottom w:val="single" w:sz="4" w:space="0" w:color="auto"/>
              <w:right w:val="single" w:sz="4" w:space="0" w:color="auto"/>
            </w:tcBorders>
            <w:shd w:val="clear" w:color="auto" w:fill="auto"/>
            <w:noWrap/>
            <w:vAlign w:val="center"/>
            <w:hideMark/>
          </w:tcPr>
          <w:p w:rsidR="00951589" w:rsidRPr="00C73BAC" w:rsidRDefault="00951589" w:rsidP="00C73BAC">
            <w:pPr>
              <w:tabs>
                <w:tab w:val="clear" w:pos="3345"/>
              </w:tabs>
              <w:spacing w:after="0" w:line="240" w:lineRule="auto"/>
              <w:jc w:val="center"/>
              <w:rPr>
                <w:rFonts w:ascii="Arial" w:eastAsia="Times New Roman" w:hAnsi="Arial" w:cs="Arial"/>
                <w:szCs w:val="20"/>
                <w:lang w:eastAsia="pl-PL"/>
              </w:rPr>
            </w:pPr>
            <w:r w:rsidRPr="00C73BAC">
              <w:rPr>
                <w:rFonts w:ascii="Arial" w:eastAsia="Times New Roman" w:hAnsi="Arial" w:cs="Arial"/>
                <w:szCs w:val="20"/>
                <w:lang w:eastAsia="pl-PL"/>
              </w:rPr>
              <w:t>2</w:t>
            </w:r>
          </w:p>
        </w:tc>
        <w:tc>
          <w:tcPr>
            <w:tcW w:w="3493" w:type="dxa"/>
            <w:tcBorders>
              <w:top w:val="nil"/>
              <w:left w:val="nil"/>
              <w:bottom w:val="single" w:sz="4" w:space="0" w:color="auto"/>
              <w:right w:val="single" w:sz="4" w:space="0" w:color="auto"/>
            </w:tcBorders>
            <w:shd w:val="clear" w:color="auto" w:fill="auto"/>
            <w:vAlign w:val="center"/>
            <w:hideMark/>
          </w:tcPr>
          <w:p w:rsidR="00951589" w:rsidRPr="00C73BAC" w:rsidRDefault="00951589" w:rsidP="00C73BAC">
            <w:pPr>
              <w:tabs>
                <w:tab w:val="clear" w:pos="3345"/>
              </w:tabs>
              <w:spacing w:after="0" w:line="240" w:lineRule="auto"/>
              <w:jc w:val="left"/>
              <w:rPr>
                <w:rFonts w:ascii="Arial" w:eastAsia="Times New Roman" w:hAnsi="Arial" w:cs="Arial"/>
                <w:szCs w:val="20"/>
                <w:lang w:eastAsia="pl-PL"/>
              </w:rPr>
            </w:pPr>
            <w:r w:rsidRPr="00C73BAC">
              <w:rPr>
                <w:rFonts w:ascii="Arial" w:eastAsia="Times New Roman" w:hAnsi="Arial" w:cs="Arial"/>
                <w:szCs w:val="20"/>
                <w:lang w:eastAsia="pl-PL"/>
              </w:rPr>
              <w:t>Stacja do poboru prób wody z instalacji technologii uzdatniania.</w:t>
            </w:r>
          </w:p>
        </w:tc>
      </w:tr>
      <w:tr w:rsidR="00951589" w:rsidRPr="00C73BAC" w:rsidTr="00C73BAC">
        <w:trPr>
          <w:trHeight w:val="2295"/>
        </w:trPr>
        <w:tc>
          <w:tcPr>
            <w:tcW w:w="960" w:type="dxa"/>
            <w:tcBorders>
              <w:top w:val="nil"/>
              <w:left w:val="single" w:sz="8" w:space="0" w:color="auto"/>
              <w:bottom w:val="single" w:sz="4" w:space="0" w:color="auto"/>
              <w:right w:val="single" w:sz="4" w:space="0" w:color="auto"/>
            </w:tcBorders>
            <w:shd w:val="clear" w:color="auto" w:fill="auto"/>
            <w:noWrap/>
            <w:vAlign w:val="center"/>
            <w:hideMark/>
          </w:tcPr>
          <w:p w:rsidR="00951589" w:rsidRPr="00C73BAC" w:rsidRDefault="00951589" w:rsidP="00C73BAC">
            <w:pPr>
              <w:tabs>
                <w:tab w:val="clear" w:pos="3345"/>
              </w:tabs>
              <w:spacing w:after="0" w:line="240" w:lineRule="auto"/>
              <w:jc w:val="center"/>
              <w:rPr>
                <w:rFonts w:ascii="Arial" w:eastAsia="Times New Roman" w:hAnsi="Arial" w:cs="Arial"/>
                <w:szCs w:val="20"/>
                <w:lang w:eastAsia="pl-PL"/>
              </w:rPr>
            </w:pPr>
            <w:r w:rsidRPr="00C73BAC">
              <w:rPr>
                <w:rFonts w:ascii="Arial" w:eastAsia="Times New Roman" w:hAnsi="Arial" w:cs="Arial"/>
                <w:szCs w:val="20"/>
                <w:lang w:eastAsia="pl-PL"/>
              </w:rPr>
              <w:lastRenderedPageBreak/>
              <w:t>2.5</w:t>
            </w:r>
          </w:p>
        </w:tc>
        <w:tc>
          <w:tcPr>
            <w:tcW w:w="3920" w:type="dxa"/>
            <w:tcBorders>
              <w:top w:val="nil"/>
              <w:left w:val="nil"/>
              <w:bottom w:val="single" w:sz="4" w:space="0" w:color="auto"/>
              <w:right w:val="single" w:sz="4" w:space="0" w:color="auto"/>
            </w:tcBorders>
            <w:shd w:val="clear" w:color="auto" w:fill="auto"/>
            <w:vAlign w:val="center"/>
            <w:hideMark/>
          </w:tcPr>
          <w:p w:rsidR="00951589" w:rsidRPr="00C73BAC" w:rsidRDefault="00951589" w:rsidP="00C73BAC">
            <w:pPr>
              <w:tabs>
                <w:tab w:val="clear" w:pos="3345"/>
              </w:tabs>
              <w:spacing w:after="0" w:line="240" w:lineRule="auto"/>
              <w:jc w:val="left"/>
              <w:rPr>
                <w:rFonts w:ascii="Arial" w:eastAsia="Times New Roman" w:hAnsi="Arial" w:cs="Arial"/>
                <w:szCs w:val="20"/>
                <w:lang w:eastAsia="pl-PL"/>
              </w:rPr>
            </w:pPr>
            <w:r w:rsidRPr="00C73BAC">
              <w:rPr>
                <w:rFonts w:ascii="Arial" w:eastAsia="Times New Roman" w:hAnsi="Arial" w:cs="Arial"/>
                <w:szCs w:val="20"/>
                <w:lang w:eastAsia="pl-PL"/>
              </w:rPr>
              <w:t xml:space="preserve">Pompa obiegowa - 3~Y/∆ 400/230 V,  5,50 kW </w:t>
            </w:r>
          </w:p>
        </w:tc>
        <w:tc>
          <w:tcPr>
            <w:tcW w:w="1140" w:type="dxa"/>
            <w:tcBorders>
              <w:top w:val="nil"/>
              <w:left w:val="nil"/>
              <w:bottom w:val="single" w:sz="4" w:space="0" w:color="auto"/>
              <w:right w:val="single" w:sz="4" w:space="0" w:color="auto"/>
            </w:tcBorders>
            <w:shd w:val="clear" w:color="auto" w:fill="auto"/>
            <w:noWrap/>
            <w:vAlign w:val="center"/>
            <w:hideMark/>
          </w:tcPr>
          <w:p w:rsidR="00951589" w:rsidRPr="00C73BAC" w:rsidRDefault="00951589" w:rsidP="00C73BAC">
            <w:pPr>
              <w:tabs>
                <w:tab w:val="clear" w:pos="3345"/>
              </w:tabs>
              <w:spacing w:after="0" w:line="240" w:lineRule="auto"/>
              <w:jc w:val="center"/>
              <w:rPr>
                <w:rFonts w:ascii="Arial" w:eastAsia="Times New Roman" w:hAnsi="Arial" w:cs="Arial"/>
                <w:szCs w:val="20"/>
                <w:lang w:eastAsia="pl-PL"/>
              </w:rPr>
            </w:pPr>
            <w:r w:rsidRPr="00C73BAC">
              <w:rPr>
                <w:rFonts w:ascii="Arial" w:eastAsia="Times New Roman" w:hAnsi="Arial" w:cs="Arial"/>
                <w:szCs w:val="20"/>
                <w:lang w:eastAsia="pl-PL"/>
              </w:rPr>
              <w:t>2</w:t>
            </w:r>
          </w:p>
        </w:tc>
        <w:tc>
          <w:tcPr>
            <w:tcW w:w="3493" w:type="dxa"/>
            <w:tcBorders>
              <w:top w:val="nil"/>
              <w:left w:val="nil"/>
              <w:bottom w:val="single" w:sz="4" w:space="0" w:color="auto"/>
              <w:right w:val="single" w:sz="4" w:space="0" w:color="auto"/>
            </w:tcBorders>
            <w:shd w:val="clear" w:color="auto" w:fill="auto"/>
            <w:vAlign w:val="center"/>
            <w:hideMark/>
          </w:tcPr>
          <w:p w:rsidR="00951589" w:rsidRPr="00C73BAC" w:rsidRDefault="00951589" w:rsidP="00C73BAC">
            <w:pPr>
              <w:tabs>
                <w:tab w:val="clear" w:pos="3345"/>
              </w:tabs>
              <w:spacing w:after="0" w:line="240" w:lineRule="auto"/>
              <w:jc w:val="left"/>
              <w:rPr>
                <w:rFonts w:ascii="Arial" w:eastAsia="Times New Roman" w:hAnsi="Arial" w:cs="Arial"/>
                <w:szCs w:val="20"/>
                <w:lang w:eastAsia="pl-PL"/>
              </w:rPr>
            </w:pPr>
            <w:r w:rsidRPr="00C73BAC">
              <w:rPr>
                <w:rFonts w:ascii="Arial" w:eastAsia="Times New Roman" w:hAnsi="Arial" w:cs="Arial"/>
                <w:szCs w:val="20"/>
                <w:lang w:eastAsia="pl-PL"/>
              </w:rPr>
              <w:t xml:space="preserve">Pompa filtracyjna basenowa pionowa z wirnikiem z tworzywa THK, </w:t>
            </w:r>
            <w:proofErr w:type="spellStart"/>
            <w:r w:rsidRPr="00C73BAC">
              <w:rPr>
                <w:rFonts w:ascii="Arial" w:eastAsia="Times New Roman" w:hAnsi="Arial" w:cs="Arial"/>
                <w:szCs w:val="20"/>
                <w:lang w:eastAsia="pl-PL"/>
              </w:rPr>
              <w:t>prefiltr</w:t>
            </w:r>
            <w:proofErr w:type="spellEnd"/>
            <w:r w:rsidRPr="00C73BAC">
              <w:rPr>
                <w:rFonts w:ascii="Arial" w:eastAsia="Times New Roman" w:hAnsi="Arial" w:cs="Arial"/>
                <w:szCs w:val="20"/>
                <w:lang w:eastAsia="pl-PL"/>
              </w:rPr>
              <w:t xml:space="preserve"> oraz korpus pompy w całości wykonany z tworzywa THK, pokrywa łapacza włosów wykonana w z przeźroczystego tworzywa w celu inspekcji wnętrza prefiltra, wydajności pompy 136m3/h, wysokości podnoszenia10 m H2O, moc 5,5kW, średnica przyłączy: ssanie DN 200, tłoczenie DN 100. </w:t>
            </w:r>
          </w:p>
        </w:tc>
      </w:tr>
      <w:tr w:rsidR="00951589" w:rsidRPr="00C73BAC" w:rsidTr="00C73BAC">
        <w:trPr>
          <w:trHeight w:val="2550"/>
        </w:trPr>
        <w:tc>
          <w:tcPr>
            <w:tcW w:w="960" w:type="dxa"/>
            <w:tcBorders>
              <w:top w:val="nil"/>
              <w:left w:val="single" w:sz="8" w:space="0" w:color="auto"/>
              <w:bottom w:val="single" w:sz="4" w:space="0" w:color="auto"/>
              <w:right w:val="single" w:sz="4" w:space="0" w:color="auto"/>
            </w:tcBorders>
            <w:shd w:val="clear" w:color="auto" w:fill="auto"/>
            <w:noWrap/>
            <w:vAlign w:val="center"/>
            <w:hideMark/>
          </w:tcPr>
          <w:p w:rsidR="00951589" w:rsidRPr="00C73BAC" w:rsidRDefault="00951589" w:rsidP="00C73BAC">
            <w:pPr>
              <w:tabs>
                <w:tab w:val="clear" w:pos="3345"/>
              </w:tabs>
              <w:spacing w:after="0" w:line="240" w:lineRule="auto"/>
              <w:jc w:val="center"/>
              <w:rPr>
                <w:rFonts w:ascii="Arial" w:eastAsia="Times New Roman" w:hAnsi="Arial" w:cs="Arial"/>
                <w:szCs w:val="20"/>
                <w:lang w:eastAsia="pl-PL"/>
              </w:rPr>
            </w:pPr>
            <w:r w:rsidRPr="00C73BAC">
              <w:rPr>
                <w:rFonts w:ascii="Arial" w:eastAsia="Times New Roman" w:hAnsi="Arial" w:cs="Arial"/>
                <w:szCs w:val="20"/>
                <w:lang w:eastAsia="pl-PL"/>
              </w:rPr>
              <w:t>2.6</w:t>
            </w:r>
          </w:p>
        </w:tc>
        <w:tc>
          <w:tcPr>
            <w:tcW w:w="3920" w:type="dxa"/>
            <w:tcBorders>
              <w:top w:val="nil"/>
              <w:left w:val="nil"/>
              <w:bottom w:val="single" w:sz="4" w:space="0" w:color="auto"/>
              <w:right w:val="single" w:sz="4" w:space="0" w:color="auto"/>
            </w:tcBorders>
            <w:shd w:val="clear" w:color="auto" w:fill="auto"/>
            <w:vAlign w:val="center"/>
            <w:hideMark/>
          </w:tcPr>
          <w:p w:rsidR="00951589" w:rsidRPr="00C73BAC" w:rsidRDefault="00951589" w:rsidP="00C73BAC">
            <w:pPr>
              <w:tabs>
                <w:tab w:val="clear" w:pos="3345"/>
              </w:tabs>
              <w:spacing w:after="0" w:line="240" w:lineRule="auto"/>
              <w:jc w:val="left"/>
              <w:rPr>
                <w:rFonts w:ascii="Arial" w:eastAsia="Times New Roman" w:hAnsi="Arial" w:cs="Arial"/>
                <w:szCs w:val="20"/>
                <w:lang w:eastAsia="pl-PL"/>
              </w:rPr>
            </w:pPr>
            <w:r w:rsidRPr="00C73BAC">
              <w:rPr>
                <w:rFonts w:ascii="Arial" w:eastAsia="Times New Roman" w:hAnsi="Arial" w:cs="Arial"/>
                <w:szCs w:val="20"/>
                <w:lang w:eastAsia="pl-PL"/>
              </w:rPr>
              <w:t xml:space="preserve">Urządzenie kontrolno-pomiarowe </w:t>
            </w:r>
          </w:p>
        </w:tc>
        <w:tc>
          <w:tcPr>
            <w:tcW w:w="1140" w:type="dxa"/>
            <w:tcBorders>
              <w:top w:val="nil"/>
              <w:left w:val="nil"/>
              <w:bottom w:val="single" w:sz="4" w:space="0" w:color="auto"/>
              <w:right w:val="single" w:sz="4" w:space="0" w:color="auto"/>
            </w:tcBorders>
            <w:shd w:val="clear" w:color="auto" w:fill="auto"/>
            <w:noWrap/>
            <w:vAlign w:val="center"/>
            <w:hideMark/>
          </w:tcPr>
          <w:p w:rsidR="00951589" w:rsidRPr="00C73BAC" w:rsidRDefault="00951589" w:rsidP="00C73BAC">
            <w:pPr>
              <w:tabs>
                <w:tab w:val="clear" w:pos="3345"/>
              </w:tabs>
              <w:spacing w:after="0" w:line="240" w:lineRule="auto"/>
              <w:jc w:val="center"/>
              <w:rPr>
                <w:rFonts w:ascii="Arial" w:eastAsia="Times New Roman" w:hAnsi="Arial" w:cs="Arial"/>
                <w:szCs w:val="20"/>
                <w:lang w:eastAsia="pl-PL"/>
              </w:rPr>
            </w:pPr>
            <w:r w:rsidRPr="00C73BAC">
              <w:rPr>
                <w:rFonts w:ascii="Arial" w:eastAsia="Times New Roman" w:hAnsi="Arial" w:cs="Arial"/>
                <w:szCs w:val="20"/>
                <w:lang w:eastAsia="pl-PL"/>
              </w:rPr>
              <w:t>1</w:t>
            </w:r>
          </w:p>
        </w:tc>
        <w:tc>
          <w:tcPr>
            <w:tcW w:w="3493" w:type="dxa"/>
            <w:tcBorders>
              <w:top w:val="nil"/>
              <w:left w:val="nil"/>
              <w:bottom w:val="nil"/>
              <w:right w:val="single" w:sz="4" w:space="0" w:color="auto"/>
            </w:tcBorders>
            <w:shd w:val="clear" w:color="auto" w:fill="auto"/>
            <w:vAlign w:val="center"/>
            <w:hideMark/>
          </w:tcPr>
          <w:p w:rsidR="00951589" w:rsidRPr="00C73BAC" w:rsidRDefault="00951589" w:rsidP="00C73BAC">
            <w:pPr>
              <w:tabs>
                <w:tab w:val="clear" w:pos="3345"/>
              </w:tabs>
              <w:spacing w:after="0" w:line="240" w:lineRule="auto"/>
              <w:jc w:val="left"/>
              <w:rPr>
                <w:rFonts w:ascii="Arial" w:eastAsia="Times New Roman" w:hAnsi="Arial" w:cs="Arial"/>
                <w:szCs w:val="20"/>
                <w:lang w:eastAsia="pl-PL"/>
              </w:rPr>
            </w:pPr>
            <w:r w:rsidRPr="00C73BAC">
              <w:rPr>
                <w:rFonts w:ascii="Arial" w:eastAsia="Times New Roman" w:hAnsi="Arial" w:cs="Arial"/>
                <w:szCs w:val="20"/>
                <w:lang w:eastAsia="pl-PL"/>
              </w:rPr>
              <w:t xml:space="preserve">Sterownik do stałej kontroli jakości wody, pomiar i dozowanie </w:t>
            </w:r>
            <w:proofErr w:type="spellStart"/>
            <w:r w:rsidRPr="00C73BAC">
              <w:rPr>
                <w:rFonts w:ascii="Arial" w:eastAsia="Times New Roman" w:hAnsi="Arial" w:cs="Arial"/>
                <w:szCs w:val="20"/>
                <w:lang w:eastAsia="pl-PL"/>
              </w:rPr>
              <w:t>pH</w:t>
            </w:r>
            <w:proofErr w:type="spellEnd"/>
            <w:r w:rsidRPr="00C73BAC">
              <w:rPr>
                <w:rFonts w:ascii="Arial" w:eastAsia="Times New Roman" w:hAnsi="Arial" w:cs="Arial"/>
                <w:szCs w:val="20"/>
                <w:lang w:eastAsia="pl-PL"/>
              </w:rPr>
              <w:t xml:space="preserve"> oraz chloru wolnego. Kontrola </w:t>
            </w:r>
            <w:proofErr w:type="spellStart"/>
            <w:r w:rsidRPr="00C73BAC">
              <w:rPr>
                <w:rFonts w:ascii="Arial" w:eastAsia="Times New Roman" w:hAnsi="Arial" w:cs="Arial"/>
                <w:szCs w:val="20"/>
                <w:lang w:eastAsia="pl-PL"/>
              </w:rPr>
              <w:t>redox</w:t>
            </w:r>
            <w:proofErr w:type="spellEnd"/>
            <w:r w:rsidRPr="00C73BAC">
              <w:rPr>
                <w:rFonts w:ascii="Arial" w:eastAsia="Times New Roman" w:hAnsi="Arial" w:cs="Arial"/>
                <w:szCs w:val="20"/>
                <w:lang w:eastAsia="pl-PL"/>
              </w:rPr>
              <w:t xml:space="preserve"> chloru całkowitego, kontrola temperatury, kontrola przepływu przez celę pomiarową z licznikiem przepływu. Kontrola poziomu wody w zbiorniku wyrównawczym oraz sterowanie pracą pompki </w:t>
            </w:r>
            <w:proofErr w:type="spellStart"/>
            <w:r w:rsidRPr="00C73BAC">
              <w:rPr>
                <w:rFonts w:ascii="Arial" w:eastAsia="Times New Roman" w:hAnsi="Arial" w:cs="Arial"/>
                <w:szCs w:val="20"/>
                <w:lang w:eastAsia="pl-PL"/>
              </w:rPr>
              <w:t>koagulanta</w:t>
            </w:r>
            <w:proofErr w:type="spellEnd"/>
            <w:r w:rsidRPr="00C73BAC">
              <w:rPr>
                <w:rFonts w:ascii="Arial" w:eastAsia="Times New Roman" w:hAnsi="Arial" w:cs="Arial"/>
                <w:szCs w:val="20"/>
                <w:lang w:eastAsia="pl-PL"/>
              </w:rPr>
              <w:t xml:space="preserve">. Internetowe połączenie. Automatyczne zapisywanie historii danych, graficzna wizualizacja wyników pomiarowych. </w:t>
            </w:r>
          </w:p>
        </w:tc>
      </w:tr>
      <w:tr w:rsidR="00951589" w:rsidRPr="00C73BAC" w:rsidTr="00C73BAC">
        <w:trPr>
          <w:trHeight w:val="1530"/>
        </w:trPr>
        <w:tc>
          <w:tcPr>
            <w:tcW w:w="960" w:type="dxa"/>
            <w:tcBorders>
              <w:top w:val="nil"/>
              <w:left w:val="single" w:sz="8" w:space="0" w:color="auto"/>
              <w:bottom w:val="single" w:sz="4" w:space="0" w:color="auto"/>
              <w:right w:val="single" w:sz="4" w:space="0" w:color="auto"/>
            </w:tcBorders>
            <w:shd w:val="clear" w:color="auto" w:fill="auto"/>
            <w:noWrap/>
            <w:vAlign w:val="center"/>
            <w:hideMark/>
          </w:tcPr>
          <w:p w:rsidR="00951589" w:rsidRPr="00C73BAC" w:rsidRDefault="00951589" w:rsidP="00C73BAC">
            <w:pPr>
              <w:tabs>
                <w:tab w:val="clear" w:pos="3345"/>
              </w:tabs>
              <w:spacing w:after="0" w:line="240" w:lineRule="auto"/>
              <w:jc w:val="center"/>
              <w:rPr>
                <w:rFonts w:ascii="Arial" w:eastAsia="Times New Roman" w:hAnsi="Arial" w:cs="Arial"/>
                <w:szCs w:val="20"/>
                <w:lang w:eastAsia="pl-PL"/>
              </w:rPr>
            </w:pPr>
            <w:r w:rsidRPr="00C73BAC">
              <w:rPr>
                <w:rFonts w:ascii="Arial" w:eastAsia="Times New Roman" w:hAnsi="Arial" w:cs="Arial"/>
                <w:szCs w:val="20"/>
                <w:lang w:eastAsia="pl-PL"/>
              </w:rPr>
              <w:t>2.7</w:t>
            </w:r>
          </w:p>
        </w:tc>
        <w:tc>
          <w:tcPr>
            <w:tcW w:w="3920" w:type="dxa"/>
            <w:tcBorders>
              <w:top w:val="nil"/>
              <w:left w:val="nil"/>
              <w:bottom w:val="single" w:sz="4" w:space="0" w:color="auto"/>
              <w:right w:val="single" w:sz="4" w:space="0" w:color="auto"/>
            </w:tcBorders>
            <w:shd w:val="clear" w:color="auto" w:fill="auto"/>
            <w:vAlign w:val="center"/>
            <w:hideMark/>
          </w:tcPr>
          <w:p w:rsidR="00951589" w:rsidRPr="00C73BAC" w:rsidRDefault="00951589" w:rsidP="00C73BAC">
            <w:pPr>
              <w:tabs>
                <w:tab w:val="clear" w:pos="3345"/>
              </w:tabs>
              <w:spacing w:after="0" w:line="240" w:lineRule="auto"/>
              <w:jc w:val="left"/>
              <w:rPr>
                <w:rFonts w:ascii="Arial" w:eastAsia="Times New Roman" w:hAnsi="Arial" w:cs="Arial"/>
                <w:szCs w:val="20"/>
                <w:lang w:eastAsia="pl-PL"/>
              </w:rPr>
            </w:pPr>
            <w:r w:rsidRPr="00C73BAC">
              <w:rPr>
                <w:rFonts w:ascii="Arial" w:eastAsia="Times New Roman" w:hAnsi="Arial" w:cs="Arial"/>
                <w:szCs w:val="20"/>
                <w:lang w:eastAsia="pl-PL"/>
              </w:rPr>
              <w:t>Pompa membranowa do dozowania podchlorynu</w:t>
            </w:r>
          </w:p>
        </w:tc>
        <w:tc>
          <w:tcPr>
            <w:tcW w:w="1140" w:type="dxa"/>
            <w:tcBorders>
              <w:top w:val="nil"/>
              <w:left w:val="nil"/>
              <w:bottom w:val="single" w:sz="4" w:space="0" w:color="auto"/>
              <w:right w:val="single" w:sz="4" w:space="0" w:color="auto"/>
            </w:tcBorders>
            <w:shd w:val="clear" w:color="auto" w:fill="auto"/>
            <w:noWrap/>
            <w:vAlign w:val="center"/>
            <w:hideMark/>
          </w:tcPr>
          <w:p w:rsidR="00951589" w:rsidRPr="00C73BAC" w:rsidRDefault="00951589" w:rsidP="00C73BAC">
            <w:pPr>
              <w:tabs>
                <w:tab w:val="clear" w:pos="3345"/>
              </w:tabs>
              <w:spacing w:after="0" w:line="240" w:lineRule="auto"/>
              <w:jc w:val="center"/>
              <w:rPr>
                <w:rFonts w:ascii="Arial" w:eastAsia="Times New Roman" w:hAnsi="Arial" w:cs="Arial"/>
                <w:szCs w:val="20"/>
                <w:lang w:eastAsia="pl-PL"/>
              </w:rPr>
            </w:pPr>
            <w:r w:rsidRPr="00C73BAC">
              <w:rPr>
                <w:rFonts w:ascii="Arial" w:eastAsia="Times New Roman" w:hAnsi="Arial" w:cs="Arial"/>
                <w:szCs w:val="20"/>
                <w:lang w:eastAsia="pl-PL"/>
              </w:rPr>
              <w:t>1</w:t>
            </w:r>
          </w:p>
        </w:tc>
        <w:tc>
          <w:tcPr>
            <w:tcW w:w="3493" w:type="dxa"/>
            <w:tcBorders>
              <w:top w:val="single" w:sz="4" w:space="0" w:color="auto"/>
              <w:left w:val="nil"/>
              <w:bottom w:val="single" w:sz="4" w:space="0" w:color="auto"/>
              <w:right w:val="single" w:sz="4" w:space="0" w:color="auto"/>
            </w:tcBorders>
            <w:shd w:val="clear" w:color="auto" w:fill="auto"/>
            <w:vAlign w:val="bottom"/>
            <w:hideMark/>
          </w:tcPr>
          <w:p w:rsidR="00951589" w:rsidRPr="00C73BAC" w:rsidRDefault="00951589" w:rsidP="00C73BAC">
            <w:pPr>
              <w:tabs>
                <w:tab w:val="clear" w:pos="3345"/>
              </w:tabs>
              <w:spacing w:after="0" w:line="240" w:lineRule="auto"/>
              <w:jc w:val="left"/>
              <w:rPr>
                <w:rFonts w:ascii="Arial" w:eastAsia="Times New Roman" w:hAnsi="Arial" w:cs="Arial"/>
                <w:szCs w:val="20"/>
                <w:lang w:eastAsia="pl-PL"/>
              </w:rPr>
            </w:pPr>
            <w:r w:rsidRPr="00C73BAC">
              <w:rPr>
                <w:rFonts w:ascii="Arial" w:eastAsia="Times New Roman" w:hAnsi="Arial" w:cs="Arial"/>
                <w:szCs w:val="20"/>
                <w:lang w:eastAsia="pl-PL"/>
              </w:rPr>
              <w:t>Pompa membranowa 2l/h. Regulacja wydajności poprzez zmianę częstotliwości dozowania. Wyposażona w głowicę, zawór dozujący z filtrem oraz lanca ssąca z czujnikiem poziomu z PVDF. Przewody dozujące do dozowania podchlorynu 4x6mm</w:t>
            </w:r>
          </w:p>
        </w:tc>
      </w:tr>
      <w:tr w:rsidR="00951589" w:rsidRPr="00C73BAC" w:rsidTr="00C73BAC">
        <w:trPr>
          <w:trHeight w:val="1785"/>
        </w:trPr>
        <w:tc>
          <w:tcPr>
            <w:tcW w:w="960" w:type="dxa"/>
            <w:tcBorders>
              <w:top w:val="nil"/>
              <w:left w:val="single" w:sz="8" w:space="0" w:color="auto"/>
              <w:bottom w:val="single" w:sz="4" w:space="0" w:color="auto"/>
              <w:right w:val="single" w:sz="4" w:space="0" w:color="auto"/>
            </w:tcBorders>
            <w:shd w:val="clear" w:color="auto" w:fill="auto"/>
            <w:noWrap/>
            <w:vAlign w:val="center"/>
            <w:hideMark/>
          </w:tcPr>
          <w:p w:rsidR="00951589" w:rsidRPr="00C73BAC" w:rsidRDefault="00951589" w:rsidP="00C73BAC">
            <w:pPr>
              <w:tabs>
                <w:tab w:val="clear" w:pos="3345"/>
              </w:tabs>
              <w:spacing w:after="0" w:line="240" w:lineRule="auto"/>
              <w:jc w:val="center"/>
              <w:rPr>
                <w:rFonts w:ascii="Arial" w:eastAsia="Times New Roman" w:hAnsi="Arial" w:cs="Arial"/>
                <w:szCs w:val="20"/>
                <w:lang w:eastAsia="pl-PL"/>
              </w:rPr>
            </w:pPr>
            <w:r w:rsidRPr="00C73BAC">
              <w:rPr>
                <w:rFonts w:ascii="Arial" w:eastAsia="Times New Roman" w:hAnsi="Arial" w:cs="Arial"/>
                <w:szCs w:val="20"/>
                <w:lang w:eastAsia="pl-PL"/>
              </w:rPr>
              <w:t>2.8</w:t>
            </w:r>
          </w:p>
        </w:tc>
        <w:tc>
          <w:tcPr>
            <w:tcW w:w="3920" w:type="dxa"/>
            <w:tcBorders>
              <w:top w:val="nil"/>
              <w:left w:val="nil"/>
              <w:bottom w:val="single" w:sz="4" w:space="0" w:color="auto"/>
              <w:right w:val="single" w:sz="4" w:space="0" w:color="auto"/>
            </w:tcBorders>
            <w:shd w:val="clear" w:color="auto" w:fill="auto"/>
            <w:vAlign w:val="center"/>
            <w:hideMark/>
          </w:tcPr>
          <w:p w:rsidR="00951589" w:rsidRPr="00C73BAC" w:rsidRDefault="00951589" w:rsidP="00C73BAC">
            <w:pPr>
              <w:tabs>
                <w:tab w:val="clear" w:pos="3345"/>
              </w:tabs>
              <w:spacing w:after="0" w:line="240" w:lineRule="auto"/>
              <w:jc w:val="left"/>
              <w:rPr>
                <w:rFonts w:ascii="Arial" w:eastAsia="Times New Roman" w:hAnsi="Arial" w:cs="Arial"/>
                <w:szCs w:val="20"/>
                <w:lang w:eastAsia="pl-PL"/>
              </w:rPr>
            </w:pPr>
            <w:r w:rsidRPr="00C73BAC">
              <w:rPr>
                <w:rFonts w:ascii="Arial" w:eastAsia="Times New Roman" w:hAnsi="Arial" w:cs="Arial"/>
                <w:szCs w:val="20"/>
                <w:lang w:eastAsia="pl-PL"/>
              </w:rPr>
              <w:t xml:space="preserve">Pompa membranowa do dozowania regulatora </w:t>
            </w:r>
            <w:proofErr w:type="spellStart"/>
            <w:r w:rsidRPr="00C73BAC">
              <w:rPr>
                <w:rFonts w:ascii="Arial" w:eastAsia="Times New Roman" w:hAnsi="Arial" w:cs="Arial"/>
                <w:szCs w:val="20"/>
                <w:lang w:eastAsia="pl-PL"/>
              </w:rPr>
              <w:t>pH</w:t>
            </w:r>
            <w:proofErr w:type="spellEnd"/>
          </w:p>
        </w:tc>
        <w:tc>
          <w:tcPr>
            <w:tcW w:w="1140" w:type="dxa"/>
            <w:tcBorders>
              <w:top w:val="nil"/>
              <w:left w:val="nil"/>
              <w:bottom w:val="single" w:sz="4" w:space="0" w:color="auto"/>
              <w:right w:val="single" w:sz="4" w:space="0" w:color="auto"/>
            </w:tcBorders>
            <w:shd w:val="clear" w:color="auto" w:fill="auto"/>
            <w:noWrap/>
            <w:vAlign w:val="center"/>
            <w:hideMark/>
          </w:tcPr>
          <w:p w:rsidR="00951589" w:rsidRPr="00C73BAC" w:rsidRDefault="00951589" w:rsidP="00C73BAC">
            <w:pPr>
              <w:tabs>
                <w:tab w:val="clear" w:pos="3345"/>
              </w:tabs>
              <w:spacing w:after="0" w:line="240" w:lineRule="auto"/>
              <w:jc w:val="center"/>
              <w:rPr>
                <w:rFonts w:ascii="Arial" w:eastAsia="Times New Roman" w:hAnsi="Arial" w:cs="Arial"/>
                <w:szCs w:val="20"/>
                <w:lang w:eastAsia="pl-PL"/>
              </w:rPr>
            </w:pPr>
            <w:r w:rsidRPr="00C73BAC">
              <w:rPr>
                <w:rFonts w:ascii="Arial" w:eastAsia="Times New Roman" w:hAnsi="Arial" w:cs="Arial"/>
                <w:szCs w:val="20"/>
                <w:lang w:eastAsia="pl-PL"/>
              </w:rPr>
              <w:t>1</w:t>
            </w:r>
          </w:p>
        </w:tc>
        <w:tc>
          <w:tcPr>
            <w:tcW w:w="3493" w:type="dxa"/>
            <w:tcBorders>
              <w:top w:val="nil"/>
              <w:left w:val="nil"/>
              <w:bottom w:val="single" w:sz="4" w:space="0" w:color="auto"/>
              <w:right w:val="single" w:sz="4" w:space="0" w:color="auto"/>
            </w:tcBorders>
            <w:shd w:val="clear" w:color="auto" w:fill="auto"/>
            <w:vAlign w:val="bottom"/>
            <w:hideMark/>
          </w:tcPr>
          <w:p w:rsidR="00951589" w:rsidRPr="00C73BAC" w:rsidRDefault="00951589" w:rsidP="00C73BAC">
            <w:pPr>
              <w:tabs>
                <w:tab w:val="clear" w:pos="3345"/>
              </w:tabs>
              <w:spacing w:after="0" w:line="240" w:lineRule="auto"/>
              <w:jc w:val="left"/>
              <w:rPr>
                <w:rFonts w:ascii="Arial" w:eastAsia="Times New Roman" w:hAnsi="Arial" w:cs="Arial"/>
                <w:szCs w:val="20"/>
                <w:lang w:eastAsia="pl-PL"/>
              </w:rPr>
            </w:pPr>
            <w:r w:rsidRPr="00C73BAC">
              <w:rPr>
                <w:rFonts w:ascii="Arial" w:eastAsia="Times New Roman" w:hAnsi="Arial" w:cs="Arial"/>
                <w:szCs w:val="20"/>
                <w:lang w:eastAsia="pl-PL"/>
              </w:rPr>
              <w:t xml:space="preserve">Pompa membranowa 2l/h. Regulacja wydajności poprzez zmianę częstotliwości dozowania. Wyposażona w głowicę, zawór dozujący z filtrem oraz lanca ssąca z czujnikiem poziomu z PVDF. Przewody dozujące do dozowania regulatora </w:t>
            </w:r>
            <w:proofErr w:type="spellStart"/>
            <w:r w:rsidRPr="00C73BAC">
              <w:rPr>
                <w:rFonts w:ascii="Arial" w:eastAsia="Times New Roman" w:hAnsi="Arial" w:cs="Arial"/>
                <w:szCs w:val="20"/>
                <w:lang w:eastAsia="pl-PL"/>
              </w:rPr>
              <w:t>pH</w:t>
            </w:r>
            <w:proofErr w:type="spellEnd"/>
            <w:r w:rsidRPr="00C73BAC">
              <w:rPr>
                <w:rFonts w:ascii="Arial" w:eastAsia="Times New Roman" w:hAnsi="Arial" w:cs="Arial"/>
                <w:szCs w:val="20"/>
                <w:lang w:eastAsia="pl-PL"/>
              </w:rPr>
              <w:t xml:space="preserve"> 4x6mm</w:t>
            </w:r>
          </w:p>
        </w:tc>
      </w:tr>
      <w:tr w:rsidR="00951589" w:rsidRPr="00C73BAC" w:rsidTr="00C73BAC">
        <w:trPr>
          <w:trHeight w:val="1785"/>
        </w:trPr>
        <w:tc>
          <w:tcPr>
            <w:tcW w:w="960" w:type="dxa"/>
            <w:tcBorders>
              <w:top w:val="nil"/>
              <w:left w:val="single" w:sz="8" w:space="0" w:color="auto"/>
              <w:bottom w:val="single" w:sz="4" w:space="0" w:color="auto"/>
              <w:right w:val="single" w:sz="4" w:space="0" w:color="auto"/>
            </w:tcBorders>
            <w:shd w:val="clear" w:color="auto" w:fill="auto"/>
            <w:noWrap/>
            <w:vAlign w:val="center"/>
            <w:hideMark/>
          </w:tcPr>
          <w:p w:rsidR="00951589" w:rsidRPr="00C73BAC" w:rsidRDefault="00951589" w:rsidP="00C73BAC">
            <w:pPr>
              <w:tabs>
                <w:tab w:val="clear" w:pos="3345"/>
              </w:tabs>
              <w:spacing w:after="0" w:line="240" w:lineRule="auto"/>
              <w:jc w:val="center"/>
              <w:rPr>
                <w:rFonts w:ascii="Arial" w:eastAsia="Times New Roman" w:hAnsi="Arial" w:cs="Arial"/>
                <w:szCs w:val="20"/>
                <w:lang w:eastAsia="pl-PL"/>
              </w:rPr>
            </w:pPr>
            <w:r w:rsidRPr="00C73BAC">
              <w:rPr>
                <w:rFonts w:ascii="Arial" w:eastAsia="Times New Roman" w:hAnsi="Arial" w:cs="Arial"/>
                <w:szCs w:val="20"/>
                <w:lang w:eastAsia="pl-PL"/>
              </w:rPr>
              <w:t>2.9</w:t>
            </w:r>
          </w:p>
        </w:tc>
        <w:tc>
          <w:tcPr>
            <w:tcW w:w="3920" w:type="dxa"/>
            <w:tcBorders>
              <w:top w:val="nil"/>
              <w:left w:val="nil"/>
              <w:bottom w:val="single" w:sz="4" w:space="0" w:color="auto"/>
              <w:right w:val="single" w:sz="4" w:space="0" w:color="auto"/>
            </w:tcBorders>
            <w:shd w:val="clear" w:color="auto" w:fill="auto"/>
            <w:vAlign w:val="center"/>
            <w:hideMark/>
          </w:tcPr>
          <w:p w:rsidR="00951589" w:rsidRPr="00C73BAC" w:rsidRDefault="00951589" w:rsidP="00C73BAC">
            <w:pPr>
              <w:tabs>
                <w:tab w:val="clear" w:pos="3345"/>
              </w:tabs>
              <w:spacing w:after="0" w:line="240" w:lineRule="auto"/>
              <w:jc w:val="left"/>
              <w:rPr>
                <w:rFonts w:ascii="Arial" w:eastAsia="Times New Roman" w:hAnsi="Arial" w:cs="Arial"/>
                <w:szCs w:val="20"/>
                <w:lang w:eastAsia="pl-PL"/>
              </w:rPr>
            </w:pPr>
            <w:r w:rsidRPr="00C73BAC">
              <w:rPr>
                <w:rFonts w:ascii="Arial" w:eastAsia="Times New Roman" w:hAnsi="Arial" w:cs="Arial"/>
                <w:szCs w:val="20"/>
                <w:lang w:eastAsia="pl-PL"/>
              </w:rPr>
              <w:t xml:space="preserve">Pompa membranowa przeznaczona wyłącznie do dozowania </w:t>
            </w:r>
            <w:proofErr w:type="spellStart"/>
            <w:r w:rsidRPr="00C73BAC">
              <w:rPr>
                <w:rFonts w:ascii="Arial" w:eastAsia="Times New Roman" w:hAnsi="Arial" w:cs="Arial"/>
                <w:szCs w:val="20"/>
                <w:lang w:eastAsia="pl-PL"/>
              </w:rPr>
              <w:t>koagulanta</w:t>
            </w:r>
            <w:proofErr w:type="spellEnd"/>
            <w:r w:rsidRPr="00C73BAC">
              <w:rPr>
                <w:rFonts w:ascii="Arial" w:eastAsia="Times New Roman" w:hAnsi="Arial" w:cs="Arial"/>
                <w:szCs w:val="20"/>
                <w:lang w:eastAsia="pl-PL"/>
              </w:rPr>
              <w:t>.</w:t>
            </w:r>
          </w:p>
        </w:tc>
        <w:tc>
          <w:tcPr>
            <w:tcW w:w="1140" w:type="dxa"/>
            <w:tcBorders>
              <w:top w:val="nil"/>
              <w:left w:val="nil"/>
              <w:bottom w:val="single" w:sz="4" w:space="0" w:color="auto"/>
              <w:right w:val="single" w:sz="4" w:space="0" w:color="auto"/>
            </w:tcBorders>
            <w:shd w:val="clear" w:color="auto" w:fill="auto"/>
            <w:noWrap/>
            <w:vAlign w:val="center"/>
            <w:hideMark/>
          </w:tcPr>
          <w:p w:rsidR="00951589" w:rsidRPr="00C73BAC" w:rsidRDefault="00951589" w:rsidP="00C73BAC">
            <w:pPr>
              <w:tabs>
                <w:tab w:val="clear" w:pos="3345"/>
              </w:tabs>
              <w:spacing w:after="0" w:line="240" w:lineRule="auto"/>
              <w:jc w:val="center"/>
              <w:rPr>
                <w:rFonts w:ascii="Arial" w:eastAsia="Times New Roman" w:hAnsi="Arial" w:cs="Arial"/>
                <w:szCs w:val="20"/>
                <w:lang w:eastAsia="pl-PL"/>
              </w:rPr>
            </w:pPr>
            <w:r w:rsidRPr="00C73BAC">
              <w:rPr>
                <w:rFonts w:ascii="Arial" w:eastAsia="Times New Roman" w:hAnsi="Arial" w:cs="Arial"/>
                <w:szCs w:val="20"/>
                <w:lang w:eastAsia="pl-PL"/>
              </w:rPr>
              <w:t>1</w:t>
            </w:r>
          </w:p>
        </w:tc>
        <w:tc>
          <w:tcPr>
            <w:tcW w:w="3493" w:type="dxa"/>
            <w:tcBorders>
              <w:top w:val="nil"/>
              <w:left w:val="nil"/>
              <w:bottom w:val="nil"/>
              <w:right w:val="single" w:sz="4" w:space="0" w:color="auto"/>
            </w:tcBorders>
            <w:shd w:val="clear" w:color="auto" w:fill="auto"/>
            <w:vAlign w:val="center"/>
            <w:hideMark/>
          </w:tcPr>
          <w:p w:rsidR="00951589" w:rsidRPr="00C73BAC" w:rsidRDefault="00951589" w:rsidP="00C73BAC">
            <w:pPr>
              <w:tabs>
                <w:tab w:val="clear" w:pos="3345"/>
              </w:tabs>
              <w:spacing w:after="0" w:line="240" w:lineRule="auto"/>
              <w:jc w:val="left"/>
              <w:rPr>
                <w:rFonts w:ascii="Arial" w:eastAsia="Times New Roman" w:hAnsi="Arial" w:cs="Arial"/>
                <w:szCs w:val="20"/>
                <w:lang w:eastAsia="pl-PL"/>
              </w:rPr>
            </w:pPr>
            <w:r w:rsidRPr="00C73BAC">
              <w:rPr>
                <w:rFonts w:ascii="Arial" w:eastAsia="Times New Roman" w:hAnsi="Arial" w:cs="Arial"/>
                <w:szCs w:val="20"/>
                <w:lang w:eastAsia="pl-PL"/>
              </w:rPr>
              <w:t xml:space="preserve">Pompa membranowa 2l/h do dozowania </w:t>
            </w:r>
            <w:proofErr w:type="spellStart"/>
            <w:r w:rsidRPr="00C73BAC">
              <w:rPr>
                <w:rFonts w:ascii="Arial" w:eastAsia="Times New Roman" w:hAnsi="Arial" w:cs="Arial"/>
                <w:szCs w:val="20"/>
                <w:lang w:eastAsia="pl-PL"/>
              </w:rPr>
              <w:t>koagulanta</w:t>
            </w:r>
            <w:proofErr w:type="spellEnd"/>
            <w:r w:rsidRPr="00C73BAC">
              <w:rPr>
                <w:rFonts w:ascii="Arial" w:eastAsia="Times New Roman" w:hAnsi="Arial" w:cs="Arial"/>
                <w:szCs w:val="20"/>
                <w:lang w:eastAsia="pl-PL"/>
              </w:rPr>
              <w:t>. Regulacja wydajności poprzez zmianę częstotliwości dozowania. Wyposażona w głowicę, zawór dozujący z filtrem oraz lanca ssąca z czujnikiem poziomu z PVDF. Przewody dozujące do dozowania podchlorynu 4x6mm</w:t>
            </w:r>
          </w:p>
        </w:tc>
      </w:tr>
      <w:tr w:rsidR="00951589" w:rsidRPr="00C73BAC" w:rsidTr="00C73BAC">
        <w:trPr>
          <w:trHeight w:val="1530"/>
        </w:trPr>
        <w:tc>
          <w:tcPr>
            <w:tcW w:w="960" w:type="dxa"/>
            <w:tcBorders>
              <w:top w:val="nil"/>
              <w:left w:val="single" w:sz="8" w:space="0" w:color="auto"/>
              <w:bottom w:val="single" w:sz="4" w:space="0" w:color="auto"/>
              <w:right w:val="single" w:sz="4" w:space="0" w:color="auto"/>
            </w:tcBorders>
            <w:shd w:val="clear" w:color="auto" w:fill="auto"/>
            <w:noWrap/>
            <w:vAlign w:val="center"/>
            <w:hideMark/>
          </w:tcPr>
          <w:p w:rsidR="00951589" w:rsidRPr="00C73BAC" w:rsidRDefault="00951589" w:rsidP="00C73BAC">
            <w:pPr>
              <w:tabs>
                <w:tab w:val="clear" w:pos="3345"/>
              </w:tabs>
              <w:spacing w:after="0" w:line="240" w:lineRule="auto"/>
              <w:jc w:val="center"/>
              <w:rPr>
                <w:rFonts w:ascii="Arial" w:eastAsia="Times New Roman" w:hAnsi="Arial" w:cs="Arial"/>
                <w:szCs w:val="20"/>
                <w:lang w:eastAsia="pl-PL"/>
              </w:rPr>
            </w:pPr>
            <w:r w:rsidRPr="00C73BAC">
              <w:rPr>
                <w:rFonts w:ascii="Arial" w:eastAsia="Times New Roman" w:hAnsi="Arial" w:cs="Arial"/>
                <w:szCs w:val="20"/>
                <w:lang w:eastAsia="pl-PL"/>
              </w:rPr>
              <w:t>2.10</w:t>
            </w:r>
          </w:p>
        </w:tc>
        <w:tc>
          <w:tcPr>
            <w:tcW w:w="3920" w:type="dxa"/>
            <w:tcBorders>
              <w:top w:val="nil"/>
              <w:left w:val="nil"/>
              <w:bottom w:val="single" w:sz="4" w:space="0" w:color="auto"/>
              <w:right w:val="single" w:sz="4" w:space="0" w:color="auto"/>
            </w:tcBorders>
            <w:shd w:val="clear" w:color="auto" w:fill="auto"/>
            <w:vAlign w:val="center"/>
            <w:hideMark/>
          </w:tcPr>
          <w:p w:rsidR="00951589" w:rsidRPr="00C73BAC" w:rsidRDefault="00951589" w:rsidP="00C73BAC">
            <w:pPr>
              <w:tabs>
                <w:tab w:val="clear" w:pos="3345"/>
              </w:tabs>
              <w:spacing w:after="0" w:line="240" w:lineRule="auto"/>
              <w:jc w:val="left"/>
              <w:rPr>
                <w:rFonts w:ascii="Arial" w:eastAsia="Times New Roman" w:hAnsi="Arial" w:cs="Arial"/>
                <w:szCs w:val="20"/>
                <w:lang w:eastAsia="pl-PL"/>
              </w:rPr>
            </w:pPr>
            <w:r w:rsidRPr="00C73BAC">
              <w:rPr>
                <w:rFonts w:ascii="Arial" w:eastAsia="Times New Roman" w:hAnsi="Arial" w:cs="Arial"/>
                <w:szCs w:val="20"/>
                <w:lang w:eastAsia="pl-PL"/>
              </w:rPr>
              <w:t>Zespół napełniania zbiornika wyrównawczego dn50 (zawory odcinające</w:t>
            </w:r>
            <w:r>
              <w:rPr>
                <w:rFonts w:ascii="Arial" w:eastAsia="Times New Roman" w:hAnsi="Arial" w:cs="Arial"/>
                <w:szCs w:val="20"/>
                <w:lang w:eastAsia="pl-PL"/>
              </w:rPr>
              <w:t xml:space="preserve"> </w:t>
            </w:r>
            <w:r w:rsidRPr="00C73BAC">
              <w:rPr>
                <w:rFonts w:ascii="Arial" w:eastAsia="Times New Roman" w:hAnsi="Arial" w:cs="Arial"/>
                <w:szCs w:val="20"/>
                <w:lang w:eastAsia="pl-PL"/>
              </w:rPr>
              <w:t>+filtr siatkowy</w:t>
            </w:r>
            <w:r>
              <w:rPr>
                <w:rFonts w:ascii="Arial" w:eastAsia="Times New Roman" w:hAnsi="Arial" w:cs="Arial"/>
                <w:szCs w:val="20"/>
                <w:lang w:eastAsia="pl-PL"/>
              </w:rPr>
              <w:t xml:space="preserve"> </w:t>
            </w:r>
            <w:r w:rsidRPr="00C73BAC">
              <w:rPr>
                <w:rFonts w:ascii="Arial" w:eastAsia="Times New Roman" w:hAnsi="Arial" w:cs="Arial"/>
                <w:szCs w:val="20"/>
                <w:lang w:eastAsia="pl-PL"/>
              </w:rPr>
              <w:t>+</w:t>
            </w:r>
            <w:r>
              <w:rPr>
                <w:rFonts w:ascii="Arial" w:eastAsia="Times New Roman" w:hAnsi="Arial" w:cs="Arial"/>
                <w:szCs w:val="20"/>
                <w:lang w:eastAsia="pl-PL"/>
              </w:rPr>
              <w:t xml:space="preserve"> </w:t>
            </w:r>
            <w:r w:rsidRPr="00C73BAC">
              <w:rPr>
                <w:rFonts w:ascii="Arial" w:eastAsia="Times New Roman" w:hAnsi="Arial" w:cs="Arial"/>
                <w:szCs w:val="20"/>
                <w:lang w:eastAsia="pl-PL"/>
              </w:rPr>
              <w:t>elektroz</w:t>
            </w:r>
            <w:r>
              <w:rPr>
                <w:rFonts w:ascii="Arial" w:eastAsia="Times New Roman" w:hAnsi="Arial" w:cs="Arial"/>
                <w:szCs w:val="20"/>
                <w:lang w:eastAsia="pl-PL"/>
              </w:rPr>
              <w:t>a</w:t>
            </w:r>
            <w:r w:rsidRPr="00C73BAC">
              <w:rPr>
                <w:rFonts w:ascii="Arial" w:eastAsia="Times New Roman" w:hAnsi="Arial" w:cs="Arial"/>
                <w:szCs w:val="20"/>
                <w:lang w:eastAsia="pl-PL"/>
              </w:rPr>
              <w:t>wór)</w:t>
            </w:r>
          </w:p>
        </w:tc>
        <w:tc>
          <w:tcPr>
            <w:tcW w:w="1140" w:type="dxa"/>
            <w:tcBorders>
              <w:top w:val="nil"/>
              <w:left w:val="nil"/>
              <w:bottom w:val="single" w:sz="4" w:space="0" w:color="auto"/>
              <w:right w:val="single" w:sz="4" w:space="0" w:color="auto"/>
            </w:tcBorders>
            <w:shd w:val="clear" w:color="auto" w:fill="auto"/>
            <w:noWrap/>
            <w:vAlign w:val="center"/>
            <w:hideMark/>
          </w:tcPr>
          <w:p w:rsidR="00951589" w:rsidRPr="00C73BAC" w:rsidRDefault="00951589" w:rsidP="00C73BAC">
            <w:pPr>
              <w:tabs>
                <w:tab w:val="clear" w:pos="3345"/>
              </w:tabs>
              <w:spacing w:after="0" w:line="240" w:lineRule="auto"/>
              <w:jc w:val="center"/>
              <w:rPr>
                <w:rFonts w:ascii="Arial" w:eastAsia="Times New Roman" w:hAnsi="Arial" w:cs="Arial"/>
                <w:szCs w:val="20"/>
                <w:lang w:eastAsia="pl-PL"/>
              </w:rPr>
            </w:pPr>
            <w:r w:rsidRPr="00C73BAC">
              <w:rPr>
                <w:rFonts w:ascii="Arial" w:eastAsia="Times New Roman" w:hAnsi="Arial" w:cs="Arial"/>
                <w:szCs w:val="20"/>
                <w:lang w:eastAsia="pl-PL"/>
              </w:rPr>
              <w:t>1</w:t>
            </w:r>
          </w:p>
        </w:tc>
        <w:tc>
          <w:tcPr>
            <w:tcW w:w="3493" w:type="dxa"/>
            <w:tcBorders>
              <w:top w:val="single" w:sz="4" w:space="0" w:color="auto"/>
              <w:left w:val="nil"/>
              <w:bottom w:val="single" w:sz="4" w:space="0" w:color="auto"/>
              <w:right w:val="single" w:sz="4" w:space="0" w:color="auto"/>
            </w:tcBorders>
            <w:shd w:val="clear" w:color="auto" w:fill="auto"/>
            <w:vAlign w:val="center"/>
            <w:hideMark/>
          </w:tcPr>
          <w:p w:rsidR="00951589" w:rsidRPr="00C73BAC" w:rsidRDefault="00951589" w:rsidP="00C73BAC">
            <w:pPr>
              <w:tabs>
                <w:tab w:val="clear" w:pos="3345"/>
              </w:tabs>
              <w:spacing w:after="0" w:line="240" w:lineRule="auto"/>
              <w:jc w:val="left"/>
              <w:rPr>
                <w:rFonts w:ascii="Arial" w:eastAsia="Times New Roman" w:hAnsi="Arial" w:cs="Arial"/>
                <w:szCs w:val="20"/>
                <w:lang w:eastAsia="pl-PL"/>
              </w:rPr>
            </w:pPr>
            <w:r w:rsidRPr="00C73BAC">
              <w:rPr>
                <w:rFonts w:ascii="Arial" w:eastAsia="Times New Roman" w:hAnsi="Arial" w:cs="Arial"/>
                <w:szCs w:val="20"/>
                <w:lang w:eastAsia="pl-PL"/>
              </w:rPr>
              <w:t>Dopływ wody świeżej wyposażony w 5 sond ze stali nierdzewnej, umieszczonych na zewnątrz zbior</w:t>
            </w:r>
            <w:r>
              <w:rPr>
                <w:rFonts w:ascii="Arial" w:eastAsia="Times New Roman" w:hAnsi="Arial" w:cs="Arial"/>
                <w:szCs w:val="20"/>
                <w:lang w:eastAsia="pl-PL"/>
              </w:rPr>
              <w:t>nika przelewowego w rurze przeź</w:t>
            </w:r>
            <w:r w:rsidRPr="00C73BAC">
              <w:rPr>
                <w:rFonts w:ascii="Arial" w:eastAsia="Times New Roman" w:hAnsi="Arial" w:cs="Arial"/>
                <w:szCs w:val="20"/>
                <w:lang w:eastAsia="pl-PL"/>
              </w:rPr>
              <w:t>r</w:t>
            </w:r>
            <w:r>
              <w:rPr>
                <w:rFonts w:ascii="Arial" w:eastAsia="Times New Roman" w:hAnsi="Arial" w:cs="Arial"/>
                <w:szCs w:val="20"/>
                <w:lang w:eastAsia="pl-PL"/>
              </w:rPr>
              <w:t>o</w:t>
            </w:r>
            <w:r w:rsidRPr="00C73BAC">
              <w:rPr>
                <w:rFonts w:ascii="Arial" w:eastAsia="Times New Roman" w:hAnsi="Arial" w:cs="Arial"/>
                <w:szCs w:val="20"/>
                <w:lang w:eastAsia="pl-PL"/>
              </w:rPr>
              <w:t>czystej 10 bar; elektrozawór; filtr siatkowy na dopływie świeżej wody wodociągowej; sterowanie.</w:t>
            </w:r>
          </w:p>
        </w:tc>
      </w:tr>
      <w:tr w:rsidR="00951589" w:rsidRPr="00C73BAC" w:rsidTr="00C73BAC">
        <w:trPr>
          <w:trHeight w:val="2295"/>
        </w:trPr>
        <w:tc>
          <w:tcPr>
            <w:tcW w:w="960" w:type="dxa"/>
            <w:tcBorders>
              <w:top w:val="nil"/>
              <w:left w:val="single" w:sz="8" w:space="0" w:color="auto"/>
              <w:bottom w:val="single" w:sz="4" w:space="0" w:color="auto"/>
              <w:right w:val="single" w:sz="4" w:space="0" w:color="auto"/>
            </w:tcBorders>
            <w:shd w:val="clear" w:color="auto" w:fill="auto"/>
            <w:noWrap/>
            <w:vAlign w:val="center"/>
            <w:hideMark/>
          </w:tcPr>
          <w:p w:rsidR="00951589" w:rsidRPr="00C73BAC" w:rsidRDefault="00951589" w:rsidP="00C73BAC">
            <w:pPr>
              <w:tabs>
                <w:tab w:val="clear" w:pos="3345"/>
              </w:tabs>
              <w:spacing w:after="0" w:line="240" w:lineRule="auto"/>
              <w:jc w:val="center"/>
              <w:rPr>
                <w:rFonts w:ascii="Arial" w:eastAsia="Times New Roman" w:hAnsi="Arial" w:cs="Arial"/>
                <w:szCs w:val="20"/>
                <w:lang w:eastAsia="pl-PL"/>
              </w:rPr>
            </w:pPr>
            <w:r w:rsidRPr="00C73BAC">
              <w:rPr>
                <w:rFonts w:ascii="Arial" w:eastAsia="Times New Roman" w:hAnsi="Arial" w:cs="Arial"/>
                <w:szCs w:val="20"/>
                <w:lang w:eastAsia="pl-PL"/>
              </w:rPr>
              <w:lastRenderedPageBreak/>
              <w:t>2.11</w:t>
            </w:r>
          </w:p>
        </w:tc>
        <w:tc>
          <w:tcPr>
            <w:tcW w:w="3920" w:type="dxa"/>
            <w:tcBorders>
              <w:top w:val="nil"/>
              <w:left w:val="nil"/>
              <w:bottom w:val="single" w:sz="4" w:space="0" w:color="auto"/>
              <w:right w:val="nil"/>
            </w:tcBorders>
            <w:shd w:val="clear" w:color="auto" w:fill="auto"/>
            <w:vAlign w:val="center"/>
            <w:hideMark/>
          </w:tcPr>
          <w:p w:rsidR="00951589" w:rsidRPr="00C73BAC" w:rsidRDefault="00951589" w:rsidP="00C73BAC">
            <w:pPr>
              <w:tabs>
                <w:tab w:val="clear" w:pos="3345"/>
              </w:tabs>
              <w:spacing w:after="0" w:line="240" w:lineRule="auto"/>
              <w:jc w:val="left"/>
              <w:rPr>
                <w:rFonts w:ascii="Arial" w:eastAsia="Times New Roman" w:hAnsi="Arial" w:cs="Arial"/>
                <w:szCs w:val="20"/>
                <w:lang w:eastAsia="pl-PL"/>
              </w:rPr>
            </w:pPr>
            <w:r w:rsidRPr="00C73BAC">
              <w:rPr>
                <w:rFonts w:ascii="Arial" w:eastAsia="Times New Roman" w:hAnsi="Arial" w:cs="Arial"/>
                <w:szCs w:val="20"/>
                <w:lang w:eastAsia="pl-PL"/>
              </w:rPr>
              <w:t xml:space="preserve">Lampa UV średniociśnieniowa. </w:t>
            </w:r>
          </w:p>
        </w:tc>
        <w:tc>
          <w:tcPr>
            <w:tcW w:w="1140" w:type="dxa"/>
            <w:tcBorders>
              <w:top w:val="nil"/>
              <w:left w:val="single" w:sz="4" w:space="0" w:color="auto"/>
              <w:bottom w:val="single" w:sz="4" w:space="0" w:color="auto"/>
              <w:right w:val="single" w:sz="4" w:space="0" w:color="auto"/>
            </w:tcBorders>
            <w:shd w:val="clear" w:color="auto" w:fill="auto"/>
            <w:noWrap/>
            <w:vAlign w:val="center"/>
            <w:hideMark/>
          </w:tcPr>
          <w:p w:rsidR="00951589" w:rsidRPr="00C73BAC" w:rsidRDefault="00951589" w:rsidP="00C73BAC">
            <w:pPr>
              <w:tabs>
                <w:tab w:val="clear" w:pos="3345"/>
              </w:tabs>
              <w:spacing w:after="0" w:line="240" w:lineRule="auto"/>
              <w:jc w:val="center"/>
              <w:rPr>
                <w:rFonts w:ascii="Arial" w:eastAsia="Times New Roman" w:hAnsi="Arial" w:cs="Arial"/>
                <w:szCs w:val="20"/>
                <w:lang w:eastAsia="pl-PL"/>
              </w:rPr>
            </w:pPr>
            <w:r w:rsidRPr="00C73BAC">
              <w:rPr>
                <w:rFonts w:ascii="Arial" w:eastAsia="Times New Roman" w:hAnsi="Arial" w:cs="Arial"/>
                <w:szCs w:val="20"/>
                <w:lang w:eastAsia="pl-PL"/>
              </w:rPr>
              <w:t>1</w:t>
            </w:r>
          </w:p>
        </w:tc>
        <w:tc>
          <w:tcPr>
            <w:tcW w:w="3493" w:type="dxa"/>
            <w:tcBorders>
              <w:top w:val="nil"/>
              <w:left w:val="nil"/>
              <w:bottom w:val="single" w:sz="4" w:space="0" w:color="auto"/>
              <w:right w:val="single" w:sz="4" w:space="0" w:color="auto"/>
            </w:tcBorders>
            <w:shd w:val="clear" w:color="auto" w:fill="auto"/>
            <w:vAlign w:val="center"/>
            <w:hideMark/>
          </w:tcPr>
          <w:p w:rsidR="00951589" w:rsidRPr="00C73BAC" w:rsidRDefault="00951589" w:rsidP="00C73BAC">
            <w:pPr>
              <w:tabs>
                <w:tab w:val="clear" w:pos="3345"/>
              </w:tabs>
              <w:spacing w:after="0" w:line="240" w:lineRule="auto"/>
              <w:jc w:val="left"/>
              <w:rPr>
                <w:rFonts w:ascii="Arial" w:eastAsia="Times New Roman" w:hAnsi="Arial" w:cs="Arial"/>
                <w:szCs w:val="20"/>
                <w:lang w:eastAsia="pl-PL"/>
              </w:rPr>
            </w:pPr>
            <w:r w:rsidRPr="00C73BAC">
              <w:rPr>
                <w:rFonts w:ascii="Arial" w:eastAsia="Times New Roman" w:hAnsi="Arial" w:cs="Arial"/>
                <w:szCs w:val="20"/>
                <w:lang w:eastAsia="pl-PL"/>
              </w:rPr>
              <w:t xml:space="preserve">System dezynfekcji promieniami UV. W komplecie z kablem oraz przyłączeniami. Lampa UV średniociśnieniowa z tekstowym wyświetlaczem, automatycznym wycierakiem, czujnikiem UV, czujnikiem temperatury,  zaawansowaną technologią zasilania dzięki czemu żywotność żarników 18000 godzin, komora stal 316L, przepływ 296 m3/h przy dawce 600J/m2 </w:t>
            </w:r>
          </w:p>
        </w:tc>
      </w:tr>
      <w:tr w:rsidR="00951589" w:rsidRPr="00C73BAC" w:rsidTr="00C73BAC">
        <w:trPr>
          <w:trHeight w:val="510"/>
        </w:trPr>
        <w:tc>
          <w:tcPr>
            <w:tcW w:w="960" w:type="dxa"/>
            <w:tcBorders>
              <w:top w:val="nil"/>
              <w:left w:val="single" w:sz="8" w:space="0" w:color="auto"/>
              <w:bottom w:val="single" w:sz="4" w:space="0" w:color="auto"/>
              <w:right w:val="single" w:sz="4" w:space="0" w:color="auto"/>
            </w:tcBorders>
            <w:shd w:val="clear" w:color="auto" w:fill="auto"/>
            <w:noWrap/>
            <w:vAlign w:val="center"/>
            <w:hideMark/>
          </w:tcPr>
          <w:p w:rsidR="00951589" w:rsidRPr="00C73BAC" w:rsidRDefault="00951589" w:rsidP="00C73BAC">
            <w:pPr>
              <w:tabs>
                <w:tab w:val="clear" w:pos="3345"/>
              </w:tabs>
              <w:spacing w:after="0" w:line="240" w:lineRule="auto"/>
              <w:jc w:val="center"/>
              <w:rPr>
                <w:rFonts w:ascii="Arial" w:eastAsia="Times New Roman" w:hAnsi="Arial" w:cs="Arial"/>
                <w:szCs w:val="20"/>
                <w:lang w:eastAsia="pl-PL"/>
              </w:rPr>
            </w:pPr>
            <w:r w:rsidRPr="00C73BAC">
              <w:rPr>
                <w:rFonts w:ascii="Arial" w:eastAsia="Times New Roman" w:hAnsi="Arial" w:cs="Arial"/>
                <w:szCs w:val="20"/>
                <w:lang w:eastAsia="pl-PL"/>
              </w:rPr>
              <w:t>2.12</w:t>
            </w:r>
          </w:p>
        </w:tc>
        <w:tc>
          <w:tcPr>
            <w:tcW w:w="3920" w:type="dxa"/>
            <w:tcBorders>
              <w:top w:val="nil"/>
              <w:left w:val="nil"/>
              <w:bottom w:val="single" w:sz="4" w:space="0" w:color="auto"/>
              <w:right w:val="nil"/>
            </w:tcBorders>
            <w:shd w:val="clear" w:color="auto" w:fill="auto"/>
            <w:vAlign w:val="center"/>
            <w:hideMark/>
          </w:tcPr>
          <w:p w:rsidR="00951589" w:rsidRPr="00C73BAC" w:rsidRDefault="00951589" w:rsidP="00C73BAC">
            <w:pPr>
              <w:tabs>
                <w:tab w:val="clear" w:pos="3345"/>
              </w:tabs>
              <w:spacing w:after="0" w:line="240" w:lineRule="auto"/>
              <w:jc w:val="left"/>
              <w:rPr>
                <w:rFonts w:ascii="Arial" w:eastAsia="Times New Roman" w:hAnsi="Arial" w:cs="Arial"/>
                <w:szCs w:val="20"/>
                <w:lang w:eastAsia="pl-PL"/>
              </w:rPr>
            </w:pPr>
            <w:r w:rsidRPr="00C73BAC">
              <w:rPr>
                <w:rFonts w:ascii="Arial" w:eastAsia="Times New Roman" w:hAnsi="Arial" w:cs="Arial"/>
                <w:szCs w:val="20"/>
                <w:lang w:eastAsia="pl-PL"/>
              </w:rPr>
              <w:t>Dmuchawa do wspomagania płukania filtrów.</w:t>
            </w:r>
          </w:p>
        </w:tc>
        <w:tc>
          <w:tcPr>
            <w:tcW w:w="1140" w:type="dxa"/>
            <w:tcBorders>
              <w:top w:val="nil"/>
              <w:left w:val="single" w:sz="4" w:space="0" w:color="auto"/>
              <w:bottom w:val="single" w:sz="4" w:space="0" w:color="auto"/>
              <w:right w:val="single" w:sz="4" w:space="0" w:color="auto"/>
            </w:tcBorders>
            <w:shd w:val="clear" w:color="auto" w:fill="auto"/>
            <w:noWrap/>
            <w:vAlign w:val="center"/>
            <w:hideMark/>
          </w:tcPr>
          <w:p w:rsidR="00951589" w:rsidRPr="00C73BAC" w:rsidRDefault="00951589" w:rsidP="00C73BAC">
            <w:pPr>
              <w:tabs>
                <w:tab w:val="clear" w:pos="3345"/>
              </w:tabs>
              <w:spacing w:after="0" w:line="240" w:lineRule="auto"/>
              <w:jc w:val="center"/>
              <w:rPr>
                <w:rFonts w:ascii="Arial" w:eastAsia="Times New Roman" w:hAnsi="Arial" w:cs="Arial"/>
                <w:szCs w:val="20"/>
                <w:lang w:eastAsia="pl-PL"/>
              </w:rPr>
            </w:pPr>
            <w:r w:rsidRPr="00C73BAC">
              <w:rPr>
                <w:rFonts w:ascii="Arial" w:eastAsia="Times New Roman" w:hAnsi="Arial" w:cs="Arial"/>
                <w:szCs w:val="20"/>
                <w:lang w:eastAsia="pl-PL"/>
              </w:rPr>
              <w:t>1</w:t>
            </w:r>
          </w:p>
        </w:tc>
        <w:tc>
          <w:tcPr>
            <w:tcW w:w="3493" w:type="dxa"/>
            <w:tcBorders>
              <w:top w:val="nil"/>
              <w:left w:val="nil"/>
              <w:bottom w:val="single" w:sz="4" w:space="0" w:color="auto"/>
              <w:right w:val="single" w:sz="4" w:space="0" w:color="auto"/>
            </w:tcBorders>
            <w:shd w:val="clear" w:color="auto" w:fill="auto"/>
            <w:vAlign w:val="center"/>
            <w:hideMark/>
          </w:tcPr>
          <w:p w:rsidR="00951589" w:rsidRPr="00C73BAC" w:rsidRDefault="00951589" w:rsidP="00C73BAC">
            <w:pPr>
              <w:tabs>
                <w:tab w:val="clear" w:pos="3345"/>
              </w:tabs>
              <w:spacing w:after="0" w:line="240" w:lineRule="auto"/>
              <w:jc w:val="left"/>
              <w:rPr>
                <w:rFonts w:ascii="Arial" w:eastAsia="Times New Roman" w:hAnsi="Arial" w:cs="Arial"/>
                <w:szCs w:val="20"/>
                <w:lang w:eastAsia="pl-PL"/>
              </w:rPr>
            </w:pPr>
            <w:r w:rsidRPr="00C73BAC">
              <w:rPr>
                <w:rFonts w:ascii="Arial" w:eastAsia="Times New Roman" w:hAnsi="Arial" w:cs="Arial"/>
                <w:szCs w:val="20"/>
                <w:lang w:eastAsia="pl-PL"/>
              </w:rPr>
              <w:t xml:space="preserve">Dmuchawa płukania filtrów o </w:t>
            </w:r>
            <w:proofErr w:type="spellStart"/>
            <w:r w:rsidRPr="00C73BAC">
              <w:rPr>
                <w:rFonts w:ascii="Arial" w:eastAsia="Times New Roman" w:hAnsi="Arial" w:cs="Arial"/>
                <w:szCs w:val="20"/>
                <w:lang w:eastAsia="pl-PL"/>
              </w:rPr>
              <w:t>wydajnosci</w:t>
            </w:r>
            <w:proofErr w:type="spellEnd"/>
            <w:r w:rsidRPr="00C73BAC">
              <w:rPr>
                <w:rFonts w:ascii="Arial" w:eastAsia="Times New Roman" w:hAnsi="Arial" w:cs="Arial"/>
                <w:szCs w:val="20"/>
                <w:lang w:eastAsia="pl-PL"/>
              </w:rPr>
              <w:t xml:space="preserve"> 270-220m3/h mocy 7,5kW</w:t>
            </w:r>
          </w:p>
        </w:tc>
      </w:tr>
      <w:tr w:rsidR="00951589" w:rsidRPr="00C73BAC" w:rsidTr="00C73BAC">
        <w:trPr>
          <w:trHeight w:val="255"/>
        </w:trPr>
        <w:tc>
          <w:tcPr>
            <w:tcW w:w="960" w:type="dxa"/>
            <w:tcBorders>
              <w:top w:val="nil"/>
              <w:left w:val="single" w:sz="8" w:space="0" w:color="auto"/>
              <w:bottom w:val="single" w:sz="4" w:space="0" w:color="auto"/>
              <w:right w:val="nil"/>
            </w:tcBorders>
            <w:shd w:val="clear" w:color="auto" w:fill="auto"/>
            <w:noWrap/>
            <w:vAlign w:val="center"/>
            <w:hideMark/>
          </w:tcPr>
          <w:p w:rsidR="00951589" w:rsidRPr="00C73BAC" w:rsidRDefault="00951589" w:rsidP="00C73BAC">
            <w:pPr>
              <w:tabs>
                <w:tab w:val="clear" w:pos="3345"/>
              </w:tabs>
              <w:spacing w:after="0" w:line="240" w:lineRule="auto"/>
              <w:jc w:val="center"/>
              <w:rPr>
                <w:rFonts w:ascii="Arial" w:eastAsia="Times New Roman" w:hAnsi="Arial" w:cs="Arial"/>
                <w:szCs w:val="20"/>
                <w:lang w:eastAsia="pl-PL"/>
              </w:rPr>
            </w:pPr>
            <w:r w:rsidRPr="00C73BAC">
              <w:rPr>
                <w:rFonts w:ascii="Arial" w:eastAsia="Times New Roman" w:hAnsi="Arial" w:cs="Arial"/>
                <w:szCs w:val="20"/>
                <w:lang w:eastAsia="pl-PL"/>
              </w:rPr>
              <w:t> </w:t>
            </w:r>
          </w:p>
        </w:tc>
        <w:tc>
          <w:tcPr>
            <w:tcW w:w="3920" w:type="dxa"/>
            <w:tcBorders>
              <w:top w:val="nil"/>
              <w:left w:val="nil"/>
              <w:bottom w:val="single" w:sz="4" w:space="0" w:color="auto"/>
              <w:right w:val="nil"/>
            </w:tcBorders>
            <w:shd w:val="clear" w:color="auto" w:fill="auto"/>
            <w:vAlign w:val="center"/>
            <w:hideMark/>
          </w:tcPr>
          <w:p w:rsidR="00951589" w:rsidRPr="00C73BAC" w:rsidRDefault="00951589" w:rsidP="00C73BAC">
            <w:pPr>
              <w:tabs>
                <w:tab w:val="clear" w:pos="3345"/>
              </w:tabs>
              <w:spacing w:after="0" w:line="240" w:lineRule="auto"/>
              <w:jc w:val="left"/>
              <w:rPr>
                <w:rFonts w:ascii="Arial" w:eastAsia="Times New Roman" w:hAnsi="Arial" w:cs="Arial"/>
                <w:szCs w:val="20"/>
                <w:lang w:eastAsia="pl-PL"/>
              </w:rPr>
            </w:pPr>
            <w:r w:rsidRPr="00C73BAC">
              <w:rPr>
                <w:rFonts w:ascii="Arial" w:eastAsia="Times New Roman" w:hAnsi="Arial" w:cs="Arial"/>
                <w:szCs w:val="20"/>
                <w:lang w:eastAsia="pl-PL"/>
              </w:rPr>
              <w:t> </w:t>
            </w:r>
          </w:p>
        </w:tc>
        <w:tc>
          <w:tcPr>
            <w:tcW w:w="1140" w:type="dxa"/>
            <w:tcBorders>
              <w:top w:val="nil"/>
              <w:left w:val="nil"/>
              <w:bottom w:val="single" w:sz="4" w:space="0" w:color="auto"/>
              <w:right w:val="nil"/>
            </w:tcBorders>
            <w:shd w:val="clear" w:color="auto" w:fill="auto"/>
            <w:noWrap/>
            <w:vAlign w:val="center"/>
            <w:hideMark/>
          </w:tcPr>
          <w:p w:rsidR="00951589" w:rsidRPr="00C73BAC" w:rsidRDefault="00951589" w:rsidP="00C73BAC">
            <w:pPr>
              <w:tabs>
                <w:tab w:val="clear" w:pos="3345"/>
              </w:tabs>
              <w:spacing w:after="0" w:line="240" w:lineRule="auto"/>
              <w:jc w:val="center"/>
              <w:rPr>
                <w:rFonts w:ascii="Arial" w:eastAsia="Times New Roman" w:hAnsi="Arial" w:cs="Arial"/>
                <w:szCs w:val="20"/>
                <w:lang w:eastAsia="pl-PL"/>
              </w:rPr>
            </w:pPr>
            <w:r w:rsidRPr="00C73BAC">
              <w:rPr>
                <w:rFonts w:ascii="Arial" w:eastAsia="Times New Roman" w:hAnsi="Arial" w:cs="Arial"/>
                <w:szCs w:val="20"/>
                <w:lang w:eastAsia="pl-PL"/>
              </w:rPr>
              <w:t> </w:t>
            </w:r>
          </w:p>
        </w:tc>
        <w:tc>
          <w:tcPr>
            <w:tcW w:w="3493" w:type="dxa"/>
            <w:tcBorders>
              <w:top w:val="nil"/>
              <w:left w:val="nil"/>
              <w:bottom w:val="single" w:sz="4" w:space="0" w:color="auto"/>
              <w:right w:val="single" w:sz="4" w:space="0" w:color="auto"/>
            </w:tcBorders>
            <w:shd w:val="clear" w:color="auto" w:fill="auto"/>
            <w:vAlign w:val="center"/>
            <w:hideMark/>
          </w:tcPr>
          <w:p w:rsidR="00951589" w:rsidRPr="00C73BAC" w:rsidRDefault="00951589" w:rsidP="00C73BAC">
            <w:pPr>
              <w:tabs>
                <w:tab w:val="clear" w:pos="3345"/>
              </w:tabs>
              <w:spacing w:after="0" w:line="240" w:lineRule="auto"/>
              <w:jc w:val="left"/>
              <w:rPr>
                <w:rFonts w:ascii="Arial" w:eastAsia="Times New Roman" w:hAnsi="Arial" w:cs="Arial"/>
                <w:szCs w:val="20"/>
                <w:lang w:eastAsia="pl-PL"/>
              </w:rPr>
            </w:pPr>
            <w:r w:rsidRPr="00C73BAC">
              <w:rPr>
                <w:rFonts w:ascii="Arial" w:eastAsia="Times New Roman" w:hAnsi="Arial" w:cs="Arial"/>
                <w:szCs w:val="20"/>
                <w:lang w:eastAsia="pl-PL"/>
              </w:rPr>
              <w:t> </w:t>
            </w:r>
          </w:p>
        </w:tc>
      </w:tr>
      <w:tr w:rsidR="00951589" w:rsidRPr="00C73BAC" w:rsidTr="00C73BAC">
        <w:trPr>
          <w:trHeight w:val="255"/>
        </w:trPr>
        <w:tc>
          <w:tcPr>
            <w:tcW w:w="960" w:type="dxa"/>
            <w:tcBorders>
              <w:top w:val="nil"/>
              <w:left w:val="single" w:sz="8" w:space="0" w:color="auto"/>
              <w:bottom w:val="single" w:sz="4" w:space="0" w:color="auto"/>
              <w:right w:val="single" w:sz="4" w:space="0" w:color="auto"/>
            </w:tcBorders>
            <w:shd w:val="clear" w:color="auto" w:fill="auto"/>
            <w:noWrap/>
            <w:vAlign w:val="center"/>
            <w:hideMark/>
          </w:tcPr>
          <w:p w:rsidR="00951589" w:rsidRPr="00C73BAC" w:rsidRDefault="00951589" w:rsidP="00C73BAC">
            <w:pPr>
              <w:tabs>
                <w:tab w:val="clear" w:pos="3345"/>
              </w:tabs>
              <w:spacing w:after="0" w:line="240" w:lineRule="auto"/>
              <w:jc w:val="center"/>
              <w:rPr>
                <w:rFonts w:ascii="Arial" w:eastAsia="Times New Roman" w:hAnsi="Arial" w:cs="Arial"/>
                <w:szCs w:val="20"/>
                <w:lang w:eastAsia="pl-PL"/>
              </w:rPr>
            </w:pPr>
            <w:r w:rsidRPr="00C73BAC">
              <w:rPr>
                <w:rFonts w:ascii="Arial" w:eastAsia="Times New Roman" w:hAnsi="Arial" w:cs="Arial"/>
                <w:szCs w:val="20"/>
                <w:lang w:eastAsia="pl-PL"/>
              </w:rPr>
              <w:t xml:space="preserve">3. </w:t>
            </w:r>
          </w:p>
        </w:tc>
        <w:tc>
          <w:tcPr>
            <w:tcW w:w="3920" w:type="dxa"/>
            <w:tcBorders>
              <w:top w:val="nil"/>
              <w:left w:val="nil"/>
              <w:bottom w:val="single" w:sz="4" w:space="0" w:color="auto"/>
              <w:right w:val="single" w:sz="4" w:space="0" w:color="auto"/>
            </w:tcBorders>
            <w:shd w:val="clear" w:color="auto" w:fill="auto"/>
            <w:vAlign w:val="center"/>
            <w:hideMark/>
          </w:tcPr>
          <w:p w:rsidR="00951589" w:rsidRPr="00C73BAC" w:rsidRDefault="00951589" w:rsidP="00C73BAC">
            <w:pPr>
              <w:tabs>
                <w:tab w:val="clear" w:pos="3345"/>
              </w:tabs>
              <w:spacing w:after="0" w:line="240" w:lineRule="auto"/>
              <w:jc w:val="left"/>
              <w:rPr>
                <w:rFonts w:ascii="Arial" w:eastAsia="Times New Roman" w:hAnsi="Arial" w:cs="Arial"/>
                <w:szCs w:val="20"/>
                <w:lang w:eastAsia="pl-PL"/>
              </w:rPr>
            </w:pPr>
            <w:r w:rsidRPr="00C73BAC">
              <w:rPr>
                <w:rFonts w:ascii="Arial" w:eastAsia="Times New Roman" w:hAnsi="Arial" w:cs="Arial"/>
                <w:szCs w:val="20"/>
                <w:lang w:eastAsia="pl-PL"/>
              </w:rPr>
              <w:t>Rurociągi, kształtki, armatura.</w:t>
            </w:r>
          </w:p>
        </w:tc>
        <w:tc>
          <w:tcPr>
            <w:tcW w:w="1140" w:type="dxa"/>
            <w:tcBorders>
              <w:top w:val="nil"/>
              <w:left w:val="nil"/>
              <w:bottom w:val="single" w:sz="4" w:space="0" w:color="auto"/>
              <w:right w:val="nil"/>
            </w:tcBorders>
            <w:shd w:val="clear" w:color="auto" w:fill="auto"/>
            <w:noWrap/>
            <w:vAlign w:val="center"/>
            <w:hideMark/>
          </w:tcPr>
          <w:p w:rsidR="00951589" w:rsidRPr="00C73BAC" w:rsidRDefault="00951589" w:rsidP="00C73BAC">
            <w:pPr>
              <w:tabs>
                <w:tab w:val="clear" w:pos="3345"/>
              </w:tabs>
              <w:spacing w:after="0" w:line="240" w:lineRule="auto"/>
              <w:jc w:val="center"/>
              <w:rPr>
                <w:rFonts w:ascii="Arial" w:eastAsia="Times New Roman" w:hAnsi="Arial" w:cs="Arial"/>
                <w:color w:val="FF0000"/>
                <w:szCs w:val="20"/>
                <w:lang w:eastAsia="pl-PL"/>
              </w:rPr>
            </w:pPr>
            <w:r w:rsidRPr="00C73BAC">
              <w:rPr>
                <w:rFonts w:ascii="Arial" w:eastAsia="Times New Roman" w:hAnsi="Arial" w:cs="Arial"/>
                <w:color w:val="FF0000"/>
                <w:szCs w:val="20"/>
                <w:lang w:eastAsia="pl-PL"/>
              </w:rPr>
              <w:t> </w:t>
            </w:r>
          </w:p>
        </w:tc>
        <w:tc>
          <w:tcPr>
            <w:tcW w:w="3493" w:type="dxa"/>
            <w:tcBorders>
              <w:top w:val="nil"/>
              <w:left w:val="nil"/>
              <w:bottom w:val="single" w:sz="4" w:space="0" w:color="auto"/>
              <w:right w:val="single" w:sz="4" w:space="0" w:color="auto"/>
            </w:tcBorders>
            <w:shd w:val="clear" w:color="auto" w:fill="auto"/>
            <w:vAlign w:val="center"/>
            <w:hideMark/>
          </w:tcPr>
          <w:p w:rsidR="00951589" w:rsidRPr="00C73BAC" w:rsidRDefault="00951589" w:rsidP="00C73BAC">
            <w:pPr>
              <w:tabs>
                <w:tab w:val="clear" w:pos="3345"/>
              </w:tabs>
              <w:spacing w:after="0" w:line="240" w:lineRule="auto"/>
              <w:jc w:val="left"/>
              <w:rPr>
                <w:rFonts w:ascii="Arial" w:eastAsia="Times New Roman" w:hAnsi="Arial" w:cs="Arial"/>
                <w:color w:val="FF0000"/>
                <w:szCs w:val="20"/>
                <w:lang w:eastAsia="pl-PL"/>
              </w:rPr>
            </w:pPr>
            <w:r w:rsidRPr="00C73BAC">
              <w:rPr>
                <w:rFonts w:ascii="Arial" w:eastAsia="Times New Roman" w:hAnsi="Arial" w:cs="Arial"/>
                <w:color w:val="FF0000"/>
                <w:szCs w:val="20"/>
                <w:lang w:eastAsia="pl-PL"/>
              </w:rPr>
              <w:t> </w:t>
            </w:r>
          </w:p>
        </w:tc>
      </w:tr>
      <w:tr w:rsidR="00951589" w:rsidRPr="00C73BAC" w:rsidTr="00C73BAC">
        <w:trPr>
          <w:trHeight w:val="1020"/>
        </w:trPr>
        <w:tc>
          <w:tcPr>
            <w:tcW w:w="960" w:type="dxa"/>
            <w:tcBorders>
              <w:top w:val="nil"/>
              <w:left w:val="single" w:sz="8" w:space="0" w:color="auto"/>
              <w:bottom w:val="single" w:sz="4" w:space="0" w:color="auto"/>
              <w:right w:val="single" w:sz="4" w:space="0" w:color="auto"/>
            </w:tcBorders>
            <w:shd w:val="clear" w:color="auto" w:fill="auto"/>
            <w:noWrap/>
            <w:vAlign w:val="center"/>
            <w:hideMark/>
          </w:tcPr>
          <w:p w:rsidR="00951589" w:rsidRPr="00C73BAC" w:rsidRDefault="00951589" w:rsidP="00C73BAC">
            <w:pPr>
              <w:tabs>
                <w:tab w:val="clear" w:pos="3345"/>
              </w:tabs>
              <w:spacing w:after="0" w:line="240" w:lineRule="auto"/>
              <w:jc w:val="center"/>
              <w:rPr>
                <w:rFonts w:ascii="Arial" w:eastAsia="Times New Roman" w:hAnsi="Arial" w:cs="Arial"/>
                <w:szCs w:val="20"/>
                <w:lang w:eastAsia="pl-PL"/>
              </w:rPr>
            </w:pPr>
            <w:r w:rsidRPr="00C73BAC">
              <w:rPr>
                <w:rFonts w:ascii="Arial" w:eastAsia="Times New Roman" w:hAnsi="Arial" w:cs="Arial"/>
                <w:szCs w:val="20"/>
                <w:lang w:eastAsia="pl-PL"/>
              </w:rPr>
              <w:t xml:space="preserve"> 3.1</w:t>
            </w:r>
          </w:p>
        </w:tc>
        <w:tc>
          <w:tcPr>
            <w:tcW w:w="3920" w:type="dxa"/>
            <w:tcBorders>
              <w:top w:val="nil"/>
              <w:left w:val="nil"/>
              <w:bottom w:val="single" w:sz="4" w:space="0" w:color="auto"/>
              <w:right w:val="single" w:sz="4" w:space="0" w:color="auto"/>
            </w:tcBorders>
            <w:shd w:val="clear" w:color="auto" w:fill="auto"/>
            <w:vAlign w:val="center"/>
            <w:hideMark/>
          </w:tcPr>
          <w:p w:rsidR="00951589" w:rsidRPr="00C73BAC" w:rsidRDefault="00951589" w:rsidP="00C73BAC">
            <w:pPr>
              <w:tabs>
                <w:tab w:val="clear" w:pos="3345"/>
              </w:tabs>
              <w:spacing w:after="0" w:line="240" w:lineRule="auto"/>
              <w:jc w:val="left"/>
              <w:rPr>
                <w:rFonts w:ascii="Arial" w:eastAsia="Times New Roman" w:hAnsi="Arial" w:cs="Arial"/>
                <w:szCs w:val="20"/>
                <w:lang w:eastAsia="pl-PL"/>
              </w:rPr>
            </w:pPr>
            <w:r w:rsidRPr="00C73BAC">
              <w:rPr>
                <w:rFonts w:ascii="Arial" w:eastAsia="Times New Roman" w:hAnsi="Arial" w:cs="Arial"/>
                <w:szCs w:val="20"/>
                <w:lang w:eastAsia="pl-PL"/>
              </w:rPr>
              <w:t>Rurociągi, kształtki, armatura PVC PN10</w:t>
            </w:r>
          </w:p>
        </w:tc>
        <w:tc>
          <w:tcPr>
            <w:tcW w:w="1140" w:type="dxa"/>
            <w:tcBorders>
              <w:top w:val="nil"/>
              <w:left w:val="nil"/>
              <w:bottom w:val="single" w:sz="4" w:space="0" w:color="auto"/>
              <w:right w:val="single" w:sz="4" w:space="0" w:color="auto"/>
            </w:tcBorders>
            <w:shd w:val="clear" w:color="auto" w:fill="auto"/>
            <w:noWrap/>
            <w:vAlign w:val="center"/>
            <w:hideMark/>
          </w:tcPr>
          <w:p w:rsidR="00951589" w:rsidRPr="00C73BAC" w:rsidRDefault="00951589" w:rsidP="00C73BAC">
            <w:pPr>
              <w:tabs>
                <w:tab w:val="clear" w:pos="3345"/>
              </w:tabs>
              <w:spacing w:after="0" w:line="240" w:lineRule="auto"/>
              <w:jc w:val="center"/>
              <w:rPr>
                <w:rFonts w:ascii="Arial" w:eastAsia="Times New Roman" w:hAnsi="Arial" w:cs="Arial"/>
                <w:szCs w:val="20"/>
                <w:lang w:eastAsia="pl-PL"/>
              </w:rPr>
            </w:pPr>
            <w:r w:rsidRPr="00C73BAC">
              <w:rPr>
                <w:rFonts w:ascii="Arial" w:eastAsia="Times New Roman" w:hAnsi="Arial" w:cs="Arial"/>
                <w:szCs w:val="20"/>
                <w:lang w:eastAsia="pl-PL"/>
              </w:rPr>
              <w:t>1kpl</w:t>
            </w:r>
          </w:p>
        </w:tc>
        <w:tc>
          <w:tcPr>
            <w:tcW w:w="3493" w:type="dxa"/>
            <w:tcBorders>
              <w:top w:val="nil"/>
              <w:left w:val="nil"/>
              <w:bottom w:val="single" w:sz="4" w:space="0" w:color="auto"/>
              <w:right w:val="single" w:sz="4" w:space="0" w:color="auto"/>
            </w:tcBorders>
            <w:shd w:val="clear" w:color="auto" w:fill="auto"/>
            <w:vAlign w:val="center"/>
            <w:hideMark/>
          </w:tcPr>
          <w:p w:rsidR="00951589" w:rsidRPr="00C73BAC" w:rsidRDefault="00951589" w:rsidP="00C73BAC">
            <w:pPr>
              <w:tabs>
                <w:tab w:val="clear" w:pos="3345"/>
              </w:tabs>
              <w:spacing w:after="0" w:line="240" w:lineRule="auto"/>
              <w:jc w:val="left"/>
              <w:rPr>
                <w:rFonts w:ascii="Arial" w:eastAsia="Times New Roman" w:hAnsi="Arial" w:cs="Arial"/>
                <w:szCs w:val="20"/>
                <w:lang w:eastAsia="pl-PL"/>
              </w:rPr>
            </w:pPr>
            <w:r w:rsidRPr="00C73BAC">
              <w:rPr>
                <w:rFonts w:ascii="Arial" w:eastAsia="Times New Roman" w:hAnsi="Arial" w:cs="Arial"/>
                <w:szCs w:val="20"/>
                <w:lang w:eastAsia="pl-PL"/>
              </w:rPr>
              <w:t>Rurociągi z PVC- U, montowane na podparciach wraz z uchwytami do rur. 10 bar; wraz z armaturą oraz zaworami 16 bar łączonych na klej agresywny.</w:t>
            </w:r>
          </w:p>
        </w:tc>
      </w:tr>
      <w:tr w:rsidR="00951589" w:rsidRPr="00C73BAC" w:rsidTr="00C73BAC">
        <w:trPr>
          <w:trHeight w:val="1530"/>
        </w:trPr>
        <w:tc>
          <w:tcPr>
            <w:tcW w:w="960" w:type="dxa"/>
            <w:tcBorders>
              <w:top w:val="nil"/>
              <w:left w:val="single" w:sz="8" w:space="0" w:color="auto"/>
              <w:bottom w:val="single" w:sz="4" w:space="0" w:color="auto"/>
              <w:right w:val="single" w:sz="4" w:space="0" w:color="auto"/>
            </w:tcBorders>
            <w:shd w:val="clear" w:color="auto" w:fill="auto"/>
            <w:noWrap/>
            <w:vAlign w:val="center"/>
            <w:hideMark/>
          </w:tcPr>
          <w:p w:rsidR="00951589" w:rsidRPr="00C73BAC" w:rsidRDefault="00951589" w:rsidP="00C73BAC">
            <w:pPr>
              <w:tabs>
                <w:tab w:val="clear" w:pos="3345"/>
              </w:tabs>
              <w:spacing w:after="0" w:line="240" w:lineRule="auto"/>
              <w:jc w:val="center"/>
              <w:rPr>
                <w:rFonts w:ascii="Arial" w:eastAsia="Times New Roman" w:hAnsi="Arial" w:cs="Arial"/>
                <w:szCs w:val="20"/>
                <w:lang w:eastAsia="pl-PL"/>
              </w:rPr>
            </w:pPr>
            <w:r w:rsidRPr="00C73BAC">
              <w:rPr>
                <w:rFonts w:ascii="Arial" w:eastAsia="Times New Roman" w:hAnsi="Arial" w:cs="Arial"/>
                <w:szCs w:val="20"/>
                <w:lang w:eastAsia="pl-PL"/>
              </w:rPr>
              <w:t xml:space="preserve"> 3.2</w:t>
            </w:r>
          </w:p>
        </w:tc>
        <w:tc>
          <w:tcPr>
            <w:tcW w:w="3920" w:type="dxa"/>
            <w:tcBorders>
              <w:top w:val="nil"/>
              <w:left w:val="nil"/>
              <w:bottom w:val="single" w:sz="4" w:space="0" w:color="auto"/>
              <w:right w:val="single" w:sz="4" w:space="0" w:color="auto"/>
            </w:tcBorders>
            <w:shd w:val="clear" w:color="auto" w:fill="auto"/>
            <w:vAlign w:val="center"/>
            <w:hideMark/>
          </w:tcPr>
          <w:p w:rsidR="00951589" w:rsidRPr="00C73BAC" w:rsidRDefault="00951589" w:rsidP="00C73BAC">
            <w:pPr>
              <w:tabs>
                <w:tab w:val="clear" w:pos="3345"/>
              </w:tabs>
              <w:spacing w:after="0" w:line="240" w:lineRule="auto"/>
              <w:jc w:val="left"/>
              <w:rPr>
                <w:rFonts w:ascii="Arial" w:eastAsia="Times New Roman" w:hAnsi="Arial" w:cs="Arial"/>
                <w:szCs w:val="20"/>
                <w:lang w:eastAsia="pl-PL"/>
              </w:rPr>
            </w:pPr>
            <w:r w:rsidRPr="00C73BAC">
              <w:rPr>
                <w:rFonts w:ascii="Arial" w:eastAsia="Times New Roman" w:hAnsi="Arial" w:cs="Arial"/>
                <w:szCs w:val="20"/>
                <w:lang w:eastAsia="pl-PL"/>
              </w:rPr>
              <w:t>Orurowanie zabetonowane i zasypane na etapie wykonywania niecki (</w:t>
            </w:r>
            <w:proofErr w:type="spellStart"/>
            <w:r w:rsidRPr="00C73BAC">
              <w:rPr>
                <w:rFonts w:ascii="Arial" w:eastAsia="Times New Roman" w:hAnsi="Arial" w:cs="Arial"/>
                <w:szCs w:val="20"/>
                <w:lang w:eastAsia="pl-PL"/>
              </w:rPr>
              <w:t>kpl</w:t>
            </w:r>
            <w:proofErr w:type="spellEnd"/>
            <w:r w:rsidRPr="00C73BAC">
              <w:rPr>
                <w:rFonts w:ascii="Arial" w:eastAsia="Times New Roman" w:hAnsi="Arial" w:cs="Arial"/>
                <w:szCs w:val="20"/>
                <w:lang w:eastAsia="pl-PL"/>
              </w:rPr>
              <w:t>) wraz z przewiertami.</w:t>
            </w:r>
          </w:p>
        </w:tc>
        <w:tc>
          <w:tcPr>
            <w:tcW w:w="1140" w:type="dxa"/>
            <w:tcBorders>
              <w:top w:val="nil"/>
              <w:left w:val="nil"/>
              <w:bottom w:val="single" w:sz="4" w:space="0" w:color="auto"/>
              <w:right w:val="single" w:sz="4" w:space="0" w:color="auto"/>
            </w:tcBorders>
            <w:shd w:val="clear" w:color="auto" w:fill="auto"/>
            <w:noWrap/>
            <w:vAlign w:val="center"/>
            <w:hideMark/>
          </w:tcPr>
          <w:p w:rsidR="00951589" w:rsidRPr="00C73BAC" w:rsidRDefault="00951589" w:rsidP="00C73BAC">
            <w:pPr>
              <w:tabs>
                <w:tab w:val="clear" w:pos="3345"/>
              </w:tabs>
              <w:spacing w:after="0" w:line="240" w:lineRule="auto"/>
              <w:jc w:val="center"/>
              <w:rPr>
                <w:rFonts w:ascii="Arial" w:eastAsia="Times New Roman" w:hAnsi="Arial" w:cs="Arial"/>
                <w:szCs w:val="20"/>
                <w:lang w:eastAsia="pl-PL"/>
              </w:rPr>
            </w:pPr>
            <w:r w:rsidRPr="00C73BAC">
              <w:rPr>
                <w:rFonts w:ascii="Arial" w:eastAsia="Times New Roman" w:hAnsi="Arial" w:cs="Arial"/>
                <w:szCs w:val="20"/>
                <w:lang w:eastAsia="pl-PL"/>
              </w:rPr>
              <w:t>1kpl</w:t>
            </w:r>
          </w:p>
        </w:tc>
        <w:tc>
          <w:tcPr>
            <w:tcW w:w="3493" w:type="dxa"/>
            <w:tcBorders>
              <w:top w:val="nil"/>
              <w:left w:val="nil"/>
              <w:bottom w:val="single" w:sz="4" w:space="0" w:color="auto"/>
              <w:right w:val="single" w:sz="4" w:space="0" w:color="auto"/>
            </w:tcBorders>
            <w:shd w:val="clear" w:color="auto" w:fill="auto"/>
            <w:vAlign w:val="center"/>
            <w:hideMark/>
          </w:tcPr>
          <w:p w:rsidR="00951589" w:rsidRPr="00C73BAC" w:rsidRDefault="00951589" w:rsidP="00C73BAC">
            <w:pPr>
              <w:tabs>
                <w:tab w:val="clear" w:pos="3345"/>
              </w:tabs>
              <w:spacing w:after="0" w:line="240" w:lineRule="auto"/>
              <w:jc w:val="left"/>
              <w:rPr>
                <w:rFonts w:ascii="Arial" w:eastAsia="Times New Roman" w:hAnsi="Arial" w:cs="Arial"/>
                <w:szCs w:val="20"/>
                <w:lang w:eastAsia="pl-PL"/>
              </w:rPr>
            </w:pPr>
            <w:r w:rsidRPr="00C73BAC">
              <w:rPr>
                <w:rFonts w:ascii="Arial" w:eastAsia="Times New Roman" w:hAnsi="Arial" w:cs="Arial"/>
                <w:szCs w:val="20"/>
                <w:lang w:eastAsia="pl-PL"/>
              </w:rPr>
              <w:t>Rurociągi z PE łączonych za pomocą zgrzewania na ciśnienia min PN 10 (rurociągi zewnętrzne), średnice 25mm-315mm, układane w gotowym wykopie. 10 bar. Wykonanie przewiertów pod rurociągi rynny przelewowej.</w:t>
            </w:r>
          </w:p>
        </w:tc>
      </w:tr>
      <w:tr w:rsidR="00951589" w:rsidRPr="00C73BAC" w:rsidTr="00C73BAC">
        <w:trPr>
          <w:trHeight w:val="255"/>
        </w:trPr>
        <w:tc>
          <w:tcPr>
            <w:tcW w:w="960" w:type="dxa"/>
            <w:tcBorders>
              <w:top w:val="nil"/>
              <w:left w:val="single" w:sz="8" w:space="0" w:color="auto"/>
              <w:bottom w:val="single" w:sz="4" w:space="0" w:color="auto"/>
              <w:right w:val="single" w:sz="4" w:space="0" w:color="auto"/>
            </w:tcBorders>
            <w:shd w:val="clear" w:color="auto" w:fill="auto"/>
            <w:noWrap/>
            <w:vAlign w:val="center"/>
            <w:hideMark/>
          </w:tcPr>
          <w:p w:rsidR="00951589" w:rsidRPr="00C73BAC" w:rsidRDefault="00951589" w:rsidP="00C73BAC">
            <w:pPr>
              <w:tabs>
                <w:tab w:val="clear" w:pos="3345"/>
              </w:tabs>
              <w:spacing w:after="0" w:line="240" w:lineRule="auto"/>
              <w:jc w:val="center"/>
              <w:rPr>
                <w:rFonts w:ascii="Arial" w:eastAsia="Times New Roman" w:hAnsi="Arial" w:cs="Arial"/>
                <w:szCs w:val="20"/>
                <w:lang w:eastAsia="pl-PL"/>
              </w:rPr>
            </w:pPr>
            <w:r w:rsidRPr="00C73BAC">
              <w:rPr>
                <w:rFonts w:ascii="Arial" w:eastAsia="Times New Roman" w:hAnsi="Arial" w:cs="Arial"/>
                <w:szCs w:val="20"/>
                <w:lang w:eastAsia="pl-PL"/>
              </w:rPr>
              <w:t> </w:t>
            </w:r>
          </w:p>
        </w:tc>
        <w:tc>
          <w:tcPr>
            <w:tcW w:w="3920" w:type="dxa"/>
            <w:tcBorders>
              <w:top w:val="nil"/>
              <w:left w:val="nil"/>
              <w:bottom w:val="single" w:sz="4" w:space="0" w:color="auto"/>
              <w:right w:val="single" w:sz="4" w:space="0" w:color="auto"/>
            </w:tcBorders>
            <w:shd w:val="clear" w:color="auto" w:fill="auto"/>
            <w:vAlign w:val="center"/>
            <w:hideMark/>
          </w:tcPr>
          <w:p w:rsidR="00951589" w:rsidRPr="00C73BAC" w:rsidRDefault="00951589" w:rsidP="00C73BAC">
            <w:pPr>
              <w:tabs>
                <w:tab w:val="clear" w:pos="3345"/>
              </w:tabs>
              <w:spacing w:after="0" w:line="240" w:lineRule="auto"/>
              <w:jc w:val="left"/>
              <w:rPr>
                <w:rFonts w:ascii="Arial" w:eastAsia="Times New Roman" w:hAnsi="Arial" w:cs="Arial"/>
                <w:szCs w:val="20"/>
                <w:lang w:eastAsia="pl-PL"/>
              </w:rPr>
            </w:pPr>
            <w:r w:rsidRPr="00C73BAC">
              <w:rPr>
                <w:rFonts w:ascii="Arial" w:eastAsia="Times New Roman" w:hAnsi="Arial" w:cs="Arial"/>
                <w:szCs w:val="20"/>
                <w:lang w:eastAsia="pl-PL"/>
              </w:rPr>
              <w:t> </w:t>
            </w:r>
          </w:p>
        </w:tc>
        <w:tc>
          <w:tcPr>
            <w:tcW w:w="1140" w:type="dxa"/>
            <w:tcBorders>
              <w:top w:val="nil"/>
              <w:left w:val="nil"/>
              <w:bottom w:val="single" w:sz="4" w:space="0" w:color="auto"/>
              <w:right w:val="single" w:sz="4" w:space="0" w:color="auto"/>
            </w:tcBorders>
            <w:shd w:val="clear" w:color="auto" w:fill="auto"/>
            <w:noWrap/>
            <w:vAlign w:val="center"/>
            <w:hideMark/>
          </w:tcPr>
          <w:p w:rsidR="00951589" w:rsidRPr="00C73BAC" w:rsidRDefault="00951589" w:rsidP="00C73BAC">
            <w:pPr>
              <w:tabs>
                <w:tab w:val="clear" w:pos="3345"/>
              </w:tabs>
              <w:spacing w:after="0" w:line="240" w:lineRule="auto"/>
              <w:jc w:val="center"/>
              <w:rPr>
                <w:rFonts w:ascii="Arial" w:eastAsia="Times New Roman" w:hAnsi="Arial" w:cs="Arial"/>
                <w:szCs w:val="20"/>
                <w:lang w:eastAsia="pl-PL"/>
              </w:rPr>
            </w:pPr>
            <w:r w:rsidRPr="00C73BAC">
              <w:rPr>
                <w:rFonts w:ascii="Arial" w:eastAsia="Times New Roman" w:hAnsi="Arial" w:cs="Arial"/>
                <w:szCs w:val="20"/>
                <w:lang w:eastAsia="pl-PL"/>
              </w:rPr>
              <w:t> </w:t>
            </w:r>
          </w:p>
        </w:tc>
        <w:tc>
          <w:tcPr>
            <w:tcW w:w="3493" w:type="dxa"/>
            <w:tcBorders>
              <w:top w:val="nil"/>
              <w:left w:val="nil"/>
              <w:bottom w:val="single" w:sz="4" w:space="0" w:color="auto"/>
              <w:right w:val="single" w:sz="4" w:space="0" w:color="auto"/>
            </w:tcBorders>
            <w:shd w:val="clear" w:color="auto" w:fill="auto"/>
            <w:vAlign w:val="center"/>
            <w:hideMark/>
          </w:tcPr>
          <w:p w:rsidR="00951589" w:rsidRPr="00C73BAC" w:rsidRDefault="00951589" w:rsidP="00C73BAC">
            <w:pPr>
              <w:tabs>
                <w:tab w:val="clear" w:pos="3345"/>
              </w:tabs>
              <w:spacing w:after="0" w:line="240" w:lineRule="auto"/>
              <w:jc w:val="left"/>
              <w:rPr>
                <w:rFonts w:ascii="Arial" w:eastAsia="Times New Roman" w:hAnsi="Arial" w:cs="Arial"/>
                <w:szCs w:val="20"/>
                <w:lang w:eastAsia="pl-PL"/>
              </w:rPr>
            </w:pPr>
            <w:r w:rsidRPr="00C73BAC">
              <w:rPr>
                <w:rFonts w:ascii="Arial" w:eastAsia="Times New Roman" w:hAnsi="Arial" w:cs="Arial"/>
                <w:szCs w:val="20"/>
                <w:lang w:eastAsia="pl-PL"/>
              </w:rPr>
              <w:t> </w:t>
            </w:r>
          </w:p>
        </w:tc>
      </w:tr>
      <w:tr w:rsidR="00951589" w:rsidRPr="00C73BAC" w:rsidTr="00C73BAC">
        <w:trPr>
          <w:trHeight w:val="255"/>
        </w:trPr>
        <w:tc>
          <w:tcPr>
            <w:tcW w:w="960" w:type="dxa"/>
            <w:tcBorders>
              <w:top w:val="nil"/>
              <w:left w:val="single" w:sz="8" w:space="0" w:color="auto"/>
              <w:bottom w:val="single" w:sz="4" w:space="0" w:color="auto"/>
              <w:right w:val="single" w:sz="4" w:space="0" w:color="auto"/>
            </w:tcBorders>
            <w:shd w:val="clear" w:color="auto" w:fill="auto"/>
            <w:noWrap/>
            <w:vAlign w:val="center"/>
            <w:hideMark/>
          </w:tcPr>
          <w:p w:rsidR="00951589" w:rsidRPr="00C73BAC" w:rsidRDefault="00951589" w:rsidP="00C73BAC">
            <w:pPr>
              <w:tabs>
                <w:tab w:val="clear" w:pos="3345"/>
              </w:tabs>
              <w:spacing w:after="0" w:line="240" w:lineRule="auto"/>
              <w:jc w:val="center"/>
              <w:rPr>
                <w:rFonts w:ascii="Arial" w:eastAsia="Times New Roman" w:hAnsi="Arial" w:cs="Arial"/>
                <w:szCs w:val="20"/>
                <w:lang w:eastAsia="pl-PL"/>
              </w:rPr>
            </w:pPr>
            <w:r w:rsidRPr="00C73BAC">
              <w:rPr>
                <w:rFonts w:ascii="Arial" w:eastAsia="Times New Roman" w:hAnsi="Arial" w:cs="Arial"/>
                <w:szCs w:val="20"/>
                <w:lang w:eastAsia="pl-PL"/>
              </w:rPr>
              <w:t>4.0</w:t>
            </w:r>
          </w:p>
        </w:tc>
        <w:tc>
          <w:tcPr>
            <w:tcW w:w="3920" w:type="dxa"/>
            <w:tcBorders>
              <w:top w:val="nil"/>
              <w:left w:val="nil"/>
              <w:bottom w:val="single" w:sz="4" w:space="0" w:color="auto"/>
              <w:right w:val="single" w:sz="4" w:space="0" w:color="auto"/>
            </w:tcBorders>
            <w:shd w:val="clear" w:color="auto" w:fill="auto"/>
            <w:vAlign w:val="center"/>
            <w:hideMark/>
          </w:tcPr>
          <w:p w:rsidR="00951589" w:rsidRPr="00C73BAC" w:rsidRDefault="00951589" w:rsidP="00C73BAC">
            <w:pPr>
              <w:tabs>
                <w:tab w:val="clear" w:pos="3345"/>
              </w:tabs>
              <w:spacing w:after="0" w:line="240" w:lineRule="auto"/>
              <w:jc w:val="left"/>
              <w:rPr>
                <w:rFonts w:ascii="Arial" w:eastAsia="Times New Roman" w:hAnsi="Arial" w:cs="Arial"/>
                <w:szCs w:val="20"/>
                <w:lang w:eastAsia="pl-PL"/>
              </w:rPr>
            </w:pPr>
            <w:r w:rsidRPr="00C73BAC">
              <w:rPr>
                <w:rFonts w:ascii="Arial" w:eastAsia="Times New Roman" w:hAnsi="Arial" w:cs="Arial"/>
                <w:szCs w:val="20"/>
                <w:lang w:eastAsia="pl-PL"/>
              </w:rPr>
              <w:t>Elektryka i sterowanie</w:t>
            </w:r>
          </w:p>
        </w:tc>
        <w:tc>
          <w:tcPr>
            <w:tcW w:w="1140" w:type="dxa"/>
            <w:tcBorders>
              <w:top w:val="nil"/>
              <w:left w:val="nil"/>
              <w:bottom w:val="single" w:sz="4" w:space="0" w:color="auto"/>
              <w:right w:val="single" w:sz="4" w:space="0" w:color="auto"/>
            </w:tcBorders>
            <w:shd w:val="clear" w:color="auto" w:fill="auto"/>
            <w:noWrap/>
            <w:vAlign w:val="center"/>
            <w:hideMark/>
          </w:tcPr>
          <w:p w:rsidR="00951589" w:rsidRPr="00C73BAC" w:rsidRDefault="00951589" w:rsidP="00C73BAC">
            <w:pPr>
              <w:tabs>
                <w:tab w:val="clear" w:pos="3345"/>
              </w:tabs>
              <w:spacing w:after="0" w:line="240" w:lineRule="auto"/>
              <w:jc w:val="center"/>
              <w:rPr>
                <w:rFonts w:ascii="Arial" w:eastAsia="Times New Roman" w:hAnsi="Arial" w:cs="Arial"/>
                <w:color w:val="FF0000"/>
                <w:szCs w:val="20"/>
                <w:lang w:eastAsia="pl-PL"/>
              </w:rPr>
            </w:pPr>
            <w:r w:rsidRPr="00C73BAC">
              <w:rPr>
                <w:rFonts w:ascii="Arial" w:eastAsia="Times New Roman" w:hAnsi="Arial" w:cs="Arial"/>
                <w:color w:val="FF0000"/>
                <w:szCs w:val="20"/>
                <w:lang w:eastAsia="pl-PL"/>
              </w:rPr>
              <w:t> </w:t>
            </w:r>
          </w:p>
        </w:tc>
        <w:tc>
          <w:tcPr>
            <w:tcW w:w="3493" w:type="dxa"/>
            <w:tcBorders>
              <w:top w:val="nil"/>
              <w:left w:val="nil"/>
              <w:bottom w:val="single" w:sz="4" w:space="0" w:color="auto"/>
              <w:right w:val="single" w:sz="4" w:space="0" w:color="auto"/>
            </w:tcBorders>
            <w:shd w:val="clear" w:color="auto" w:fill="auto"/>
            <w:vAlign w:val="center"/>
            <w:hideMark/>
          </w:tcPr>
          <w:p w:rsidR="00951589" w:rsidRPr="00C73BAC" w:rsidRDefault="00951589" w:rsidP="00C73BAC">
            <w:pPr>
              <w:tabs>
                <w:tab w:val="clear" w:pos="3345"/>
              </w:tabs>
              <w:spacing w:after="0" w:line="240" w:lineRule="auto"/>
              <w:jc w:val="left"/>
              <w:rPr>
                <w:rFonts w:ascii="Arial" w:eastAsia="Times New Roman" w:hAnsi="Arial" w:cs="Arial"/>
                <w:color w:val="FF0000"/>
                <w:szCs w:val="20"/>
                <w:lang w:eastAsia="pl-PL"/>
              </w:rPr>
            </w:pPr>
            <w:r w:rsidRPr="00C73BAC">
              <w:rPr>
                <w:rFonts w:ascii="Arial" w:eastAsia="Times New Roman" w:hAnsi="Arial" w:cs="Arial"/>
                <w:color w:val="FF0000"/>
                <w:szCs w:val="20"/>
                <w:lang w:eastAsia="pl-PL"/>
              </w:rPr>
              <w:t> </w:t>
            </w:r>
          </w:p>
        </w:tc>
      </w:tr>
      <w:tr w:rsidR="00951589" w:rsidRPr="00C73BAC" w:rsidTr="00C73BAC">
        <w:trPr>
          <w:trHeight w:val="4845"/>
        </w:trPr>
        <w:tc>
          <w:tcPr>
            <w:tcW w:w="960" w:type="dxa"/>
            <w:tcBorders>
              <w:top w:val="nil"/>
              <w:left w:val="single" w:sz="8" w:space="0" w:color="auto"/>
              <w:bottom w:val="single" w:sz="4" w:space="0" w:color="auto"/>
              <w:right w:val="single" w:sz="4" w:space="0" w:color="auto"/>
            </w:tcBorders>
            <w:shd w:val="clear" w:color="auto" w:fill="auto"/>
            <w:noWrap/>
            <w:vAlign w:val="center"/>
            <w:hideMark/>
          </w:tcPr>
          <w:p w:rsidR="00951589" w:rsidRPr="00C73BAC" w:rsidRDefault="00951589" w:rsidP="00C73BAC">
            <w:pPr>
              <w:tabs>
                <w:tab w:val="clear" w:pos="3345"/>
              </w:tabs>
              <w:spacing w:after="0" w:line="240" w:lineRule="auto"/>
              <w:jc w:val="center"/>
              <w:rPr>
                <w:rFonts w:ascii="Arial" w:eastAsia="Times New Roman" w:hAnsi="Arial" w:cs="Arial"/>
                <w:szCs w:val="20"/>
                <w:lang w:eastAsia="pl-PL"/>
              </w:rPr>
            </w:pPr>
            <w:r w:rsidRPr="00C73BAC">
              <w:rPr>
                <w:rFonts w:ascii="Arial" w:eastAsia="Times New Roman" w:hAnsi="Arial" w:cs="Arial"/>
                <w:szCs w:val="20"/>
                <w:lang w:eastAsia="pl-PL"/>
              </w:rPr>
              <w:t xml:space="preserve"> 4.1</w:t>
            </w:r>
          </w:p>
        </w:tc>
        <w:tc>
          <w:tcPr>
            <w:tcW w:w="3920" w:type="dxa"/>
            <w:tcBorders>
              <w:top w:val="nil"/>
              <w:left w:val="nil"/>
              <w:bottom w:val="single" w:sz="4" w:space="0" w:color="auto"/>
              <w:right w:val="single" w:sz="4" w:space="0" w:color="auto"/>
            </w:tcBorders>
            <w:shd w:val="clear" w:color="auto" w:fill="auto"/>
            <w:vAlign w:val="center"/>
            <w:hideMark/>
          </w:tcPr>
          <w:p w:rsidR="00951589" w:rsidRPr="00C73BAC" w:rsidRDefault="00951589" w:rsidP="00C73BAC">
            <w:pPr>
              <w:tabs>
                <w:tab w:val="clear" w:pos="3345"/>
              </w:tabs>
              <w:spacing w:after="0" w:line="240" w:lineRule="auto"/>
              <w:jc w:val="left"/>
              <w:rPr>
                <w:rFonts w:ascii="Arial" w:eastAsia="Times New Roman" w:hAnsi="Arial" w:cs="Arial"/>
                <w:szCs w:val="20"/>
                <w:lang w:eastAsia="pl-PL"/>
              </w:rPr>
            </w:pPr>
            <w:r w:rsidRPr="00C73BAC">
              <w:rPr>
                <w:rFonts w:ascii="Arial" w:eastAsia="Times New Roman" w:hAnsi="Arial" w:cs="Arial"/>
                <w:szCs w:val="20"/>
                <w:lang w:eastAsia="pl-PL"/>
              </w:rPr>
              <w:t xml:space="preserve">Centralny Zespół Sterująco Zasilający  37kW </w:t>
            </w:r>
          </w:p>
        </w:tc>
        <w:tc>
          <w:tcPr>
            <w:tcW w:w="1140" w:type="dxa"/>
            <w:tcBorders>
              <w:top w:val="nil"/>
              <w:left w:val="nil"/>
              <w:bottom w:val="single" w:sz="4" w:space="0" w:color="auto"/>
              <w:right w:val="single" w:sz="4" w:space="0" w:color="auto"/>
            </w:tcBorders>
            <w:shd w:val="clear" w:color="auto" w:fill="auto"/>
            <w:noWrap/>
            <w:vAlign w:val="center"/>
            <w:hideMark/>
          </w:tcPr>
          <w:p w:rsidR="00951589" w:rsidRPr="00C73BAC" w:rsidRDefault="00951589" w:rsidP="00C73BAC">
            <w:pPr>
              <w:tabs>
                <w:tab w:val="clear" w:pos="3345"/>
              </w:tabs>
              <w:spacing w:after="0" w:line="240" w:lineRule="auto"/>
              <w:jc w:val="center"/>
              <w:rPr>
                <w:rFonts w:ascii="Arial" w:eastAsia="Times New Roman" w:hAnsi="Arial" w:cs="Arial"/>
                <w:szCs w:val="20"/>
                <w:lang w:eastAsia="pl-PL"/>
              </w:rPr>
            </w:pPr>
            <w:r w:rsidRPr="00C73BAC">
              <w:rPr>
                <w:rFonts w:ascii="Arial" w:eastAsia="Times New Roman" w:hAnsi="Arial" w:cs="Arial"/>
                <w:szCs w:val="20"/>
                <w:lang w:eastAsia="pl-PL"/>
              </w:rPr>
              <w:t>1</w:t>
            </w:r>
          </w:p>
        </w:tc>
        <w:tc>
          <w:tcPr>
            <w:tcW w:w="3493" w:type="dxa"/>
            <w:tcBorders>
              <w:top w:val="nil"/>
              <w:left w:val="nil"/>
              <w:bottom w:val="single" w:sz="4" w:space="0" w:color="auto"/>
              <w:right w:val="single" w:sz="4" w:space="0" w:color="auto"/>
            </w:tcBorders>
            <w:shd w:val="clear" w:color="auto" w:fill="auto"/>
            <w:vAlign w:val="center"/>
            <w:hideMark/>
          </w:tcPr>
          <w:p w:rsidR="00951589" w:rsidRPr="00C73BAC" w:rsidRDefault="00951589" w:rsidP="00C73BAC">
            <w:pPr>
              <w:tabs>
                <w:tab w:val="clear" w:pos="3345"/>
              </w:tabs>
              <w:spacing w:after="0" w:line="240" w:lineRule="auto"/>
              <w:jc w:val="left"/>
              <w:rPr>
                <w:rFonts w:ascii="Arial" w:eastAsia="Times New Roman" w:hAnsi="Arial" w:cs="Arial"/>
                <w:szCs w:val="20"/>
                <w:lang w:eastAsia="pl-PL"/>
              </w:rPr>
            </w:pPr>
            <w:r w:rsidRPr="00C73BAC">
              <w:rPr>
                <w:rFonts w:ascii="Arial" w:eastAsia="Times New Roman" w:hAnsi="Arial" w:cs="Arial"/>
                <w:szCs w:val="20"/>
                <w:lang w:eastAsia="pl-PL"/>
              </w:rPr>
              <w:t xml:space="preserve">Rozdzielnica elektryczna Zasilająco - Sterownicza zasilająca w energię elektryczną urządzenia o łącznej mocy 37 </w:t>
            </w:r>
            <w:proofErr w:type="spellStart"/>
            <w:r w:rsidRPr="00C73BAC">
              <w:rPr>
                <w:rFonts w:ascii="Arial" w:eastAsia="Times New Roman" w:hAnsi="Arial" w:cs="Arial"/>
                <w:szCs w:val="20"/>
                <w:lang w:eastAsia="pl-PL"/>
              </w:rPr>
              <w:t>kW.</w:t>
            </w:r>
            <w:proofErr w:type="spellEnd"/>
            <w:r w:rsidRPr="00C73BAC">
              <w:rPr>
                <w:rFonts w:ascii="Arial" w:eastAsia="Times New Roman" w:hAnsi="Arial" w:cs="Arial"/>
                <w:szCs w:val="20"/>
                <w:lang w:eastAsia="pl-PL"/>
              </w:rPr>
              <w:t xml:space="preserve"> Rozdzielnica wyposażona w wyłącznik główny, czujnik zaniku fazy, wyłączniki różnicowo – prądowe, bezpieczniki, wyłączniki silnikowe (dla dużych mocy przełączniki gwiazda – trójkąt lub </w:t>
            </w:r>
            <w:proofErr w:type="spellStart"/>
            <w:r w:rsidRPr="00C73BAC">
              <w:rPr>
                <w:rFonts w:ascii="Arial" w:eastAsia="Times New Roman" w:hAnsi="Arial" w:cs="Arial"/>
                <w:szCs w:val="20"/>
                <w:lang w:eastAsia="pl-PL"/>
              </w:rPr>
              <w:t>softstarty</w:t>
            </w:r>
            <w:proofErr w:type="spellEnd"/>
            <w:r w:rsidRPr="00C73BAC">
              <w:rPr>
                <w:rFonts w:ascii="Arial" w:eastAsia="Times New Roman" w:hAnsi="Arial" w:cs="Arial"/>
                <w:szCs w:val="20"/>
                <w:lang w:eastAsia="pl-PL"/>
              </w:rPr>
              <w:t xml:space="preserve">), styczniki, styki pomocnicze sygnalizacyjne, lampki kontrolne. Okablowanie rozdzielnicy oraz rozprowadzenie instalacji elektrycznej do poszczególnych urządzeń. Szafa realizuje funkcje: zgodnie z opisem PW. Sterowniki PLC : -automatyczna praca systemu uzdatniania wody (automatyczne dozowanie chemikaliów, kontrola poziomu wody w zbiorniku przelewowym); -zabezpieczenie pomp przed </w:t>
            </w:r>
            <w:proofErr w:type="spellStart"/>
            <w:r w:rsidRPr="00C73BAC">
              <w:rPr>
                <w:rFonts w:ascii="Arial" w:eastAsia="Times New Roman" w:hAnsi="Arial" w:cs="Arial"/>
                <w:szCs w:val="20"/>
                <w:lang w:eastAsia="pl-PL"/>
              </w:rPr>
              <w:t>suchobiegiem</w:t>
            </w:r>
            <w:proofErr w:type="spellEnd"/>
            <w:r w:rsidRPr="00C73BAC">
              <w:rPr>
                <w:rFonts w:ascii="Arial" w:eastAsia="Times New Roman" w:hAnsi="Arial" w:cs="Arial"/>
                <w:szCs w:val="20"/>
                <w:lang w:eastAsia="pl-PL"/>
              </w:rPr>
              <w:t>;-okablowanie.</w:t>
            </w:r>
          </w:p>
        </w:tc>
      </w:tr>
      <w:tr w:rsidR="00951589" w:rsidRPr="00C73BAC" w:rsidTr="00C73BAC">
        <w:trPr>
          <w:trHeight w:val="255"/>
        </w:trPr>
        <w:tc>
          <w:tcPr>
            <w:tcW w:w="960" w:type="dxa"/>
            <w:tcBorders>
              <w:top w:val="nil"/>
              <w:left w:val="single" w:sz="8" w:space="0" w:color="auto"/>
              <w:bottom w:val="single" w:sz="4" w:space="0" w:color="auto"/>
              <w:right w:val="nil"/>
            </w:tcBorders>
            <w:shd w:val="clear" w:color="auto" w:fill="auto"/>
            <w:noWrap/>
            <w:vAlign w:val="center"/>
            <w:hideMark/>
          </w:tcPr>
          <w:p w:rsidR="00951589" w:rsidRPr="00C73BAC" w:rsidRDefault="00951589" w:rsidP="00C73BAC">
            <w:pPr>
              <w:tabs>
                <w:tab w:val="clear" w:pos="3345"/>
              </w:tabs>
              <w:spacing w:after="0" w:line="240" w:lineRule="auto"/>
              <w:jc w:val="left"/>
              <w:rPr>
                <w:rFonts w:ascii="Arial" w:eastAsia="Times New Roman" w:hAnsi="Arial" w:cs="Arial"/>
                <w:color w:val="FF0000"/>
                <w:szCs w:val="20"/>
                <w:lang w:eastAsia="pl-PL"/>
              </w:rPr>
            </w:pPr>
            <w:r w:rsidRPr="00C73BAC">
              <w:rPr>
                <w:rFonts w:ascii="Arial" w:eastAsia="Times New Roman" w:hAnsi="Arial" w:cs="Arial"/>
                <w:color w:val="FF0000"/>
                <w:szCs w:val="20"/>
                <w:lang w:eastAsia="pl-PL"/>
              </w:rPr>
              <w:t> </w:t>
            </w:r>
          </w:p>
        </w:tc>
        <w:tc>
          <w:tcPr>
            <w:tcW w:w="3920" w:type="dxa"/>
            <w:tcBorders>
              <w:top w:val="nil"/>
              <w:left w:val="nil"/>
              <w:bottom w:val="single" w:sz="4" w:space="0" w:color="auto"/>
              <w:right w:val="nil"/>
            </w:tcBorders>
            <w:shd w:val="clear" w:color="auto" w:fill="auto"/>
            <w:vAlign w:val="center"/>
            <w:hideMark/>
          </w:tcPr>
          <w:p w:rsidR="00951589" w:rsidRPr="00C73BAC" w:rsidRDefault="00951589" w:rsidP="00C73BAC">
            <w:pPr>
              <w:tabs>
                <w:tab w:val="clear" w:pos="3345"/>
              </w:tabs>
              <w:spacing w:after="0" w:line="240" w:lineRule="auto"/>
              <w:jc w:val="left"/>
              <w:rPr>
                <w:rFonts w:ascii="Arial" w:eastAsia="Times New Roman" w:hAnsi="Arial" w:cs="Arial"/>
                <w:color w:val="FF0000"/>
                <w:szCs w:val="20"/>
                <w:lang w:eastAsia="pl-PL"/>
              </w:rPr>
            </w:pPr>
            <w:r w:rsidRPr="00C73BAC">
              <w:rPr>
                <w:rFonts w:ascii="Arial" w:eastAsia="Times New Roman" w:hAnsi="Arial" w:cs="Arial"/>
                <w:color w:val="FF0000"/>
                <w:szCs w:val="20"/>
                <w:lang w:eastAsia="pl-PL"/>
              </w:rPr>
              <w:t> </w:t>
            </w:r>
          </w:p>
        </w:tc>
        <w:tc>
          <w:tcPr>
            <w:tcW w:w="1140" w:type="dxa"/>
            <w:tcBorders>
              <w:top w:val="nil"/>
              <w:left w:val="nil"/>
              <w:bottom w:val="single" w:sz="4" w:space="0" w:color="auto"/>
              <w:right w:val="nil"/>
            </w:tcBorders>
            <w:shd w:val="clear" w:color="auto" w:fill="auto"/>
            <w:noWrap/>
            <w:vAlign w:val="center"/>
            <w:hideMark/>
          </w:tcPr>
          <w:p w:rsidR="00951589" w:rsidRPr="00C73BAC" w:rsidRDefault="00951589" w:rsidP="00C73BAC">
            <w:pPr>
              <w:tabs>
                <w:tab w:val="clear" w:pos="3345"/>
              </w:tabs>
              <w:spacing w:after="0" w:line="240" w:lineRule="auto"/>
              <w:jc w:val="center"/>
              <w:rPr>
                <w:rFonts w:ascii="Arial" w:eastAsia="Times New Roman" w:hAnsi="Arial" w:cs="Arial"/>
                <w:color w:val="FF0000"/>
                <w:szCs w:val="20"/>
                <w:lang w:eastAsia="pl-PL"/>
              </w:rPr>
            </w:pPr>
            <w:r w:rsidRPr="00C73BAC">
              <w:rPr>
                <w:rFonts w:ascii="Arial" w:eastAsia="Times New Roman" w:hAnsi="Arial" w:cs="Arial"/>
                <w:color w:val="FF0000"/>
                <w:szCs w:val="20"/>
                <w:lang w:eastAsia="pl-PL"/>
              </w:rPr>
              <w:t> </w:t>
            </w:r>
          </w:p>
        </w:tc>
        <w:tc>
          <w:tcPr>
            <w:tcW w:w="3493" w:type="dxa"/>
            <w:tcBorders>
              <w:top w:val="nil"/>
              <w:left w:val="nil"/>
              <w:bottom w:val="single" w:sz="4" w:space="0" w:color="auto"/>
              <w:right w:val="single" w:sz="4" w:space="0" w:color="auto"/>
            </w:tcBorders>
            <w:shd w:val="clear" w:color="auto" w:fill="auto"/>
            <w:vAlign w:val="center"/>
            <w:hideMark/>
          </w:tcPr>
          <w:p w:rsidR="00951589" w:rsidRPr="00C73BAC" w:rsidRDefault="00951589" w:rsidP="00C73BAC">
            <w:pPr>
              <w:tabs>
                <w:tab w:val="clear" w:pos="3345"/>
              </w:tabs>
              <w:spacing w:after="0" w:line="240" w:lineRule="auto"/>
              <w:jc w:val="left"/>
              <w:rPr>
                <w:rFonts w:ascii="Arial" w:eastAsia="Times New Roman" w:hAnsi="Arial" w:cs="Arial"/>
                <w:color w:val="FF0000"/>
                <w:szCs w:val="20"/>
                <w:lang w:eastAsia="pl-PL"/>
              </w:rPr>
            </w:pPr>
            <w:r w:rsidRPr="00C73BAC">
              <w:rPr>
                <w:rFonts w:ascii="Arial" w:eastAsia="Times New Roman" w:hAnsi="Arial" w:cs="Arial"/>
                <w:color w:val="FF0000"/>
                <w:szCs w:val="20"/>
                <w:lang w:eastAsia="pl-PL"/>
              </w:rPr>
              <w:t> </w:t>
            </w:r>
          </w:p>
        </w:tc>
      </w:tr>
      <w:tr w:rsidR="00951589" w:rsidRPr="00C73BAC" w:rsidTr="00C73BAC">
        <w:trPr>
          <w:trHeight w:val="255"/>
        </w:trPr>
        <w:tc>
          <w:tcPr>
            <w:tcW w:w="960" w:type="dxa"/>
            <w:tcBorders>
              <w:top w:val="nil"/>
              <w:left w:val="single" w:sz="8" w:space="0" w:color="auto"/>
              <w:bottom w:val="single" w:sz="4" w:space="0" w:color="auto"/>
              <w:right w:val="single" w:sz="4" w:space="0" w:color="auto"/>
            </w:tcBorders>
            <w:shd w:val="clear" w:color="auto" w:fill="auto"/>
            <w:noWrap/>
            <w:vAlign w:val="center"/>
            <w:hideMark/>
          </w:tcPr>
          <w:p w:rsidR="00951589" w:rsidRPr="00C73BAC" w:rsidRDefault="00951589" w:rsidP="00C73BAC">
            <w:pPr>
              <w:tabs>
                <w:tab w:val="clear" w:pos="3345"/>
              </w:tabs>
              <w:spacing w:after="0" w:line="240" w:lineRule="auto"/>
              <w:jc w:val="center"/>
              <w:rPr>
                <w:rFonts w:ascii="Arial" w:eastAsia="Times New Roman" w:hAnsi="Arial" w:cs="Arial"/>
                <w:szCs w:val="20"/>
                <w:lang w:eastAsia="pl-PL"/>
              </w:rPr>
            </w:pPr>
            <w:r w:rsidRPr="00C73BAC">
              <w:rPr>
                <w:rFonts w:ascii="Arial" w:eastAsia="Times New Roman" w:hAnsi="Arial" w:cs="Arial"/>
                <w:szCs w:val="20"/>
                <w:lang w:eastAsia="pl-PL"/>
              </w:rPr>
              <w:t xml:space="preserve">5. </w:t>
            </w:r>
          </w:p>
        </w:tc>
        <w:tc>
          <w:tcPr>
            <w:tcW w:w="3920" w:type="dxa"/>
            <w:tcBorders>
              <w:top w:val="nil"/>
              <w:left w:val="nil"/>
              <w:bottom w:val="single" w:sz="4" w:space="0" w:color="auto"/>
              <w:right w:val="single" w:sz="4" w:space="0" w:color="auto"/>
            </w:tcBorders>
            <w:shd w:val="clear" w:color="auto" w:fill="auto"/>
            <w:vAlign w:val="center"/>
            <w:hideMark/>
          </w:tcPr>
          <w:p w:rsidR="00951589" w:rsidRPr="00C73BAC" w:rsidRDefault="00951589" w:rsidP="00C73BAC">
            <w:pPr>
              <w:tabs>
                <w:tab w:val="clear" w:pos="3345"/>
              </w:tabs>
              <w:spacing w:after="0" w:line="240" w:lineRule="auto"/>
              <w:jc w:val="left"/>
              <w:rPr>
                <w:rFonts w:ascii="Arial" w:eastAsia="Times New Roman" w:hAnsi="Arial" w:cs="Arial"/>
                <w:szCs w:val="20"/>
                <w:lang w:eastAsia="pl-PL"/>
              </w:rPr>
            </w:pPr>
            <w:r w:rsidRPr="00C73BAC">
              <w:rPr>
                <w:rFonts w:ascii="Arial" w:eastAsia="Times New Roman" w:hAnsi="Arial" w:cs="Arial"/>
                <w:szCs w:val="20"/>
                <w:lang w:eastAsia="pl-PL"/>
              </w:rPr>
              <w:t>Atrakcje basenowe- urządzenia</w:t>
            </w:r>
          </w:p>
        </w:tc>
        <w:tc>
          <w:tcPr>
            <w:tcW w:w="1140" w:type="dxa"/>
            <w:tcBorders>
              <w:top w:val="nil"/>
              <w:left w:val="nil"/>
              <w:bottom w:val="single" w:sz="4" w:space="0" w:color="auto"/>
              <w:right w:val="nil"/>
            </w:tcBorders>
            <w:shd w:val="clear" w:color="auto" w:fill="auto"/>
            <w:noWrap/>
            <w:vAlign w:val="center"/>
            <w:hideMark/>
          </w:tcPr>
          <w:p w:rsidR="00951589" w:rsidRPr="00C73BAC" w:rsidRDefault="00951589" w:rsidP="00C73BAC">
            <w:pPr>
              <w:tabs>
                <w:tab w:val="clear" w:pos="3345"/>
              </w:tabs>
              <w:spacing w:after="0" w:line="240" w:lineRule="auto"/>
              <w:jc w:val="center"/>
              <w:rPr>
                <w:rFonts w:ascii="Arial" w:eastAsia="Times New Roman" w:hAnsi="Arial" w:cs="Arial"/>
                <w:szCs w:val="20"/>
                <w:lang w:eastAsia="pl-PL"/>
              </w:rPr>
            </w:pPr>
            <w:r w:rsidRPr="00C73BAC">
              <w:rPr>
                <w:rFonts w:ascii="Arial" w:eastAsia="Times New Roman" w:hAnsi="Arial" w:cs="Arial"/>
                <w:szCs w:val="20"/>
                <w:lang w:eastAsia="pl-PL"/>
              </w:rPr>
              <w:t> </w:t>
            </w:r>
          </w:p>
        </w:tc>
        <w:tc>
          <w:tcPr>
            <w:tcW w:w="3493" w:type="dxa"/>
            <w:tcBorders>
              <w:top w:val="nil"/>
              <w:left w:val="nil"/>
              <w:bottom w:val="single" w:sz="4" w:space="0" w:color="auto"/>
              <w:right w:val="single" w:sz="4" w:space="0" w:color="auto"/>
            </w:tcBorders>
            <w:shd w:val="clear" w:color="auto" w:fill="auto"/>
            <w:vAlign w:val="center"/>
            <w:hideMark/>
          </w:tcPr>
          <w:p w:rsidR="00951589" w:rsidRPr="00C73BAC" w:rsidRDefault="00951589" w:rsidP="00C73BAC">
            <w:pPr>
              <w:tabs>
                <w:tab w:val="clear" w:pos="3345"/>
              </w:tabs>
              <w:spacing w:after="0" w:line="240" w:lineRule="auto"/>
              <w:jc w:val="left"/>
              <w:rPr>
                <w:rFonts w:ascii="Arial" w:eastAsia="Times New Roman" w:hAnsi="Arial" w:cs="Arial"/>
                <w:szCs w:val="20"/>
                <w:lang w:eastAsia="pl-PL"/>
              </w:rPr>
            </w:pPr>
            <w:r w:rsidRPr="00C73BAC">
              <w:rPr>
                <w:rFonts w:ascii="Arial" w:eastAsia="Times New Roman" w:hAnsi="Arial" w:cs="Arial"/>
                <w:szCs w:val="20"/>
                <w:lang w:eastAsia="pl-PL"/>
              </w:rPr>
              <w:t> </w:t>
            </w:r>
          </w:p>
        </w:tc>
      </w:tr>
      <w:tr w:rsidR="00951589" w:rsidRPr="00C73BAC" w:rsidTr="00C73BAC">
        <w:trPr>
          <w:trHeight w:val="3825"/>
        </w:trPr>
        <w:tc>
          <w:tcPr>
            <w:tcW w:w="960" w:type="dxa"/>
            <w:tcBorders>
              <w:top w:val="nil"/>
              <w:left w:val="single" w:sz="8" w:space="0" w:color="auto"/>
              <w:bottom w:val="single" w:sz="4" w:space="0" w:color="auto"/>
              <w:right w:val="single" w:sz="4" w:space="0" w:color="auto"/>
            </w:tcBorders>
            <w:shd w:val="clear" w:color="auto" w:fill="auto"/>
            <w:vAlign w:val="center"/>
            <w:hideMark/>
          </w:tcPr>
          <w:p w:rsidR="00951589" w:rsidRPr="00C73BAC" w:rsidRDefault="00951589" w:rsidP="00C73BAC">
            <w:pPr>
              <w:tabs>
                <w:tab w:val="clear" w:pos="3345"/>
              </w:tabs>
              <w:spacing w:after="0" w:line="240" w:lineRule="auto"/>
              <w:jc w:val="center"/>
              <w:rPr>
                <w:rFonts w:ascii="Arial" w:eastAsia="Times New Roman" w:hAnsi="Arial" w:cs="Arial"/>
                <w:szCs w:val="20"/>
                <w:lang w:eastAsia="pl-PL"/>
              </w:rPr>
            </w:pPr>
            <w:r w:rsidRPr="00C73BAC">
              <w:rPr>
                <w:rFonts w:ascii="Arial" w:eastAsia="Times New Roman" w:hAnsi="Arial" w:cs="Arial"/>
                <w:szCs w:val="20"/>
                <w:lang w:eastAsia="pl-PL"/>
              </w:rPr>
              <w:lastRenderedPageBreak/>
              <w:t xml:space="preserve"> 5.1</w:t>
            </w:r>
          </w:p>
        </w:tc>
        <w:tc>
          <w:tcPr>
            <w:tcW w:w="3920" w:type="dxa"/>
            <w:tcBorders>
              <w:top w:val="nil"/>
              <w:left w:val="nil"/>
              <w:bottom w:val="single" w:sz="4" w:space="0" w:color="auto"/>
              <w:right w:val="single" w:sz="4" w:space="0" w:color="auto"/>
            </w:tcBorders>
            <w:shd w:val="clear" w:color="auto" w:fill="auto"/>
            <w:vAlign w:val="center"/>
            <w:hideMark/>
          </w:tcPr>
          <w:p w:rsidR="00951589" w:rsidRPr="00C73BAC" w:rsidRDefault="00951589" w:rsidP="00C73BAC">
            <w:pPr>
              <w:tabs>
                <w:tab w:val="clear" w:pos="3345"/>
              </w:tabs>
              <w:spacing w:after="0" w:line="240" w:lineRule="auto"/>
              <w:jc w:val="left"/>
              <w:rPr>
                <w:rFonts w:ascii="Arial" w:eastAsia="Times New Roman" w:hAnsi="Arial" w:cs="Arial"/>
                <w:szCs w:val="20"/>
                <w:lang w:eastAsia="pl-PL"/>
              </w:rPr>
            </w:pPr>
            <w:r w:rsidRPr="00C73BAC">
              <w:rPr>
                <w:rFonts w:ascii="Arial" w:eastAsia="Times New Roman" w:hAnsi="Arial" w:cs="Arial"/>
                <w:szCs w:val="20"/>
                <w:lang w:eastAsia="pl-PL"/>
              </w:rPr>
              <w:t xml:space="preserve">Pompa kaskady szerokiej 3,0 kW </w:t>
            </w:r>
          </w:p>
        </w:tc>
        <w:tc>
          <w:tcPr>
            <w:tcW w:w="1140" w:type="dxa"/>
            <w:tcBorders>
              <w:top w:val="nil"/>
              <w:left w:val="nil"/>
              <w:bottom w:val="single" w:sz="4" w:space="0" w:color="auto"/>
              <w:right w:val="single" w:sz="4" w:space="0" w:color="auto"/>
            </w:tcBorders>
            <w:shd w:val="clear" w:color="auto" w:fill="auto"/>
            <w:noWrap/>
            <w:vAlign w:val="center"/>
            <w:hideMark/>
          </w:tcPr>
          <w:p w:rsidR="00951589" w:rsidRPr="00C73BAC" w:rsidRDefault="00951589" w:rsidP="00C73BAC">
            <w:pPr>
              <w:tabs>
                <w:tab w:val="clear" w:pos="3345"/>
              </w:tabs>
              <w:spacing w:after="0" w:line="240" w:lineRule="auto"/>
              <w:jc w:val="center"/>
              <w:rPr>
                <w:rFonts w:ascii="Arial" w:eastAsia="Times New Roman" w:hAnsi="Arial" w:cs="Arial"/>
                <w:szCs w:val="20"/>
                <w:lang w:eastAsia="pl-PL"/>
              </w:rPr>
            </w:pPr>
            <w:r w:rsidRPr="00C73BAC">
              <w:rPr>
                <w:rFonts w:ascii="Arial" w:eastAsia="Times New Roman" w:hAnsi="Arial" w:cs="Arial"/>
                <w:szCs w:val="20"/>
                <w:lang w:eastAsia="pl-PL"/>
              </w:rPr>
              <w:t>2</w:t>
            </w:r>
          </w:p>
        </w:tc>
        <w:tc>
          <w:tcPr>
            <w:tcW w:w="3493" w:type="dxa"/>
            <w:tcBorders>
              <w:top w:val="nil"/>
              <w:left w:val="nil"/>
              <w:bottom w:val="single" w:sz="4" w:space="0" w:color="auto"/>
              <w:right w:val="single" w:sz="4" w:space="0" w:color="auto"/>
            </w:tcBorders>
            <w:shd w:val="clear" w:color="auto" w:fill="auto"/>
            <w:vAlign w:val="center"/>
            <w:hideMark/>
          </w:tcPr>
          <w:p w:rsidR="00951589" w:rsidRPr="00C73BAC" w:rsidRDefault="00951589" w:rsidP="00C73BAC">
            <w:pPr>
              <w:tabs>
                <w:tab w:val="clear" w:pos="3345"/>
              </w:tabs>
              <w:spacing w:after="0" w:line="240" w:lineRule="auto"/>
              <w:jc w:val="left"/>
              <w:rPr>
                <w:rFonts w:ascii="Arial" w:eastAsia="Times New Roman" w:hAnsi="Arial" w:cs="Arial"/>
                <w:szCs w:val="20"/>
                <w:lang w:eastAsia="pl-PL"/>
              </w:rPr>
            </w:pPr>
            <w:r w:rsidRPr="00C73BAC">
              <w:rPr>
                <w:rFonts w:ascii="Arial" w:eastAsia="Times New Roman" w:hAnsi="Arial" w:cs="Arial"/>
                <w:szCs w:val="20"/>
                <w:lang w:eastAsia="pl-PL"/>
              </w:rPr>
              <w:t>Pompa żeliwna pozioma z wirnikiem d139;DR., 3,0 kW, 2.900 MIN-1, W12 . Korpus pompy w całości pokryty powłoką typu KTL (</w:t>
            </w:r>
            <w:proofErr w:type="spellStart"/>
            <w:r w:rsidRPr="00C73BAC">
              <w:rPr>
                <w:rFonts w:ascii="Arial" w:eastAsia="Times New Roman" w:hAnsi="Arial" w:cs="Arial"/>
                <w:szCs w:val="20"/>
                <w:lang w:eastAsia="pl-PL"/>
              </w:rPr>
              <w:t>cathodic</w:t>
            </w:r>
            <w:proofErr w:type="spellEnd"/>
            <w:r w:rsidRPr="00C73BAC">
              <w:rPr>
                <w:rFonts w:ascii="Arial" w:eastAsia="Times New Roman" w:hAnsi="Arial" w:cs="Arial"/>
                <w:szCs w:val="20"/>
                <w:lang w:eastAsia="pl-PL"/>
              </w:rPr>
              <w:t xml:space="preserve"> dip painting), zapobiegającą korozji wszystkich elementów mających kontakt z wodą basenową, zastosowana powłoka zapewnia bardzo dużą gładkość powierzchni, co poprawia sprawność hydrauliczną pompy. Pompa wyposażona jest w sprzęgło wału (system mocowania wału silnika z wałem na którym osadzony jest wirnik pompy), co umożliwia szybką wymianę silnika bez potrzeby demontażu całej pompy”</w:t>
            </w:r>
          </w:p>
        </w:tc>
      </w:tr>
      <w:tr w:rsidR="007F41EB" w:rsidRPr="00C73BAC" w:rsidTr="00C73BAC">
        <w:trPr>
          <w:trHeight w:val="3825"/>
        </w:trPr>
        <w:tc>
          <w:tcPr>
            <w:tcW w:w="960" w:type="dxa"/>
            <w:tcBorders>
              <w:top w:val="nil"/>
              <w:left w:val="single" w:sz="8" w:space="0" w:color="auto"/>
              <w:bottom w:val="single" w:sz="4" w:space="0" w:color="auto"/>
              <w:right w:val="single" w:sz="4" w:space="0" w:color="auto"/>
            </w:tcBorders>
            <w:shd w:val="clear" w:color="auto" w:fill="auto"/>
            <w:vAlign w:val="center"/>
          </w:tcPr>
          <w:p w:rsidR="007F41EB" w:rsidRPr="00C73BAC" w:rsidRDefault="007F41EB" w:rsidP="00907B1E">
            <w:pPr>
              <w:tabs>
                <w:tab w:val="clear" w:pos="3345"/>
              </w:tabs>
              <w:spacing w:after="0" w:line="240" w:lineRule="auto"/>
              <w:jc w:val="center"/>
              <w:rPr>
                <w:rFonts w:ascii="Arial" w:eastAsia="Times New Roman" w:hAnsi="Arial" w:cs="Arial"/>
                <w:szCs w:val="20"/>
                <w:lang w:eastAsia="pl-PL"/>
              </w:rPr>
            </w:pPr>
            <w:r>
              <w:rPr>
                <w:rFonts w:ascii="Arial" w:eastAsia="Times New Roman" w:hAnsi="Arial" w:cs="Arial"/>
                <w:szCs w:val="20"/>
                <w:lang w:eastAsia="pl-PL"/>
              </w:rPr>
              <w:t xml:space="preserve"> 5.2</w:t>
            </w:r>
          </w:p>
        </w:tc>
        <w:tc>
          <w:tcPr>
            <w:tcW w:w="3920" w:type="dxa"/>
            <w:tcBorders>
              <w:top w:val="nil"/>
              <w:left w:val="nil"/>
              <w:bottom w:val="single" w:sz="4" w:space="0" w:color="auto"/>
              <w:right w:val="single" w:sz="4" w:space="0" w:color="auto"/>
            </w:tcBorders>
            <w:shd w:val="clear" w:color="auto" w:fill="auto"/>
            <w:vAlign w:val="center"/>
          </w:tcPr>
          <w:p w:rsidR="007F41EB" w:rsidRPr="00C73BAC" w:rsidRDefault="007F41EB" w:rsidP="007F41EB">
            <w:pPr>
              <w:tabs>
                <w:tab w:val="clear" w:pos="3345"/>
              </w:tabs>
              <w:spacing w:after="0" w:line="240" w:lineRule="auto"/>
              <w:jc w:val="left"/>
              <w:rPr>
                <w:rFonts w:ascii="Arial" w:eastAsia="Times New Roman" w:hAnsi="Arial" w:cs="Arial"/>
                <w:szCs w:val="20"/>
                <w:lang w:eastAsia="pl-PL"/>
              </w:rPr>
            </w:pPr>
            <w:r w:rsidRPr="00C73BAC">
              <w:rPr>
                <w:rFonts w:ascii="Arial" w:eastAsia="Times New Roman" w:hAnsi="Arial" w:cs="Arial"/>
                <w:szCs w:val="20"/>
                <w:lang w:eastAsia="pl-PL"/>
              </w:rPr>
              <w:t xml:space="preserve">Pompa </w:t>
            </w:r>
            <w:r>
              <w:rPr>
                <w:rFonts w:ascii="Arial" w:eastAsia="Times New Roman" w:hAnsi="Arial" w:cs="Arial"/>
                <w:szCs w:val="20"/>
                <w:lang w:eastAsia="pl-PL"/>
              </w:rPr>
              <w:t>armatki wodnej 3,5</w:t>
            </w:r>
            <w:r w:rsidRPr="00C73BAC">
              <w:rPr>
                <w:rFonts w:ascii="Arial" w:eastAsia="Times New Roman" w:hAnsi="Arial" w:cs="Arial"/>
                <w:szCs w:val="20"/>
                <w:lang w:eastAsia="pl-PL"/>
              </w:rPr>
              <w:t xml:space="preserve"> kW </w:t>
            </w:r>
          </w:p>
        </w:tc>
        <w:tc>
          <w:tcPr>
            <w:tcW w:w="1140" w:type="dxa"/>
            <w:tcBorders>
              <w:top w:val="nil"/>
              <w:left w:val="nil"/>
              <w:bottom w:val="single" w:sz="4" w:space="0" w:color="auto"/>
              <w:right w:val="single" w:sz="4" w:space="0" w:color="auto"/>
            </w:tcBorders>
            <w:shd w:val="clear" w:color="auto" w:fill="auto"/>
            <w:noWrap/>
            <w:vAlign w:val="center"/>
          </w:tcPr>
          <w:p w:rsidR="007F41EB" w:rsidRPr="00C73BAC" w:rsidRDefault="007F41EB" w:rsidP="00907B1E">
            <w:pPr>
              <w:tabs>
                <w:tab w:val="clear" w:pos="3345"/>
              </w:tabs>
              <w:spacing w:after="0" w:line="240" w:lineRule="auto"/>
              <w:jc w:val="center"/>
              <w:rPr>
                <w:rFonts w:ascii="Arial" w:eastAsia="Times New Roman" w:hAnsi="Arial" w:cs="Arial"/>
                <w:szCs w:val="20"/>
                <w:lang w:eastAsia="pl-PL"/>
              </w:rPr>
            </w:pPr>
            <w:r>
              <w:rPr>
                <w:rFonts w:ascii="Arial" w:eastAsia="Times New Roman" w:hAnsi="Arial" w:cs="Arial"/>
                <w:szCs w:val="20"/>
                <w:lang w:eastAsia="pl-PL"/>
              </w:rPr>
              <w:t>1</w:t>
            </w:r>
          </w:p>
        </w:tc>
        <w:tc>
          <w:tcPr>
            <w:tcW w:w="3493" w:type="dxa"/>
            <w:tcBorders>
              <w:top w:val="nil"/>
              <w:left w:val="nil"/>
              <w:bottom w:val="single" w:sz="4" w:space="0" w:color="auto"/>
              <w:right w:val="single" w:sz="4" w:space="0" w:color="auto"/>
            </w:tcBorders>
            <w:shd w:val="clear" w:color="auto" w:fill="auto"/>
            <w:vAlign w:val="center"/>
          </w:tcPr>
          <w:p w:rsidR="007F41EB" w:rsidRPr="00907B1E" w:rsidRDefault="007F41EB" w:rsidP="00A81322">
            <w:pPr>
              <w:tabs>
                <w:tab w:val="clear" w:pos="3345"/>
              </w:tabs>
              <w:spacing w:after="0" w:line="240" w:lineRule="auto"/>
              <w:jc w:val="left"/>
              <w:rPr>
                <w:rFonts w:ascii="Arial" w:eastAsia="Times New Roman" w:hAnsi="Arial" w:cs="Arial"/>
                <w:szCs w:val="20"/>
                <w:lang w:eastAsia="pl-PL"/>
              </w:rPr>
            </w:pPr>
            <w:r w:rsidRPr="00907B1E">
              <w:rPr>
                <w:rFonts w:ascii="Arial" w:eastAsia="Times New Roman" w:hAnsi="Arial" w:cs="Arial"/>
                <w:szCs w:val="20"/>
                <w:lang w:eastAsia="pl-PL"/>
              </w:rPr>
              <w:t>Korpus  oraz  podstawa  pomp</w:t>
            </w:r>
            <w:r>
              <w:rPr>
                <w:rFonts w:ascii="Arial" w:eastAsia="Times New Roman" w:hAnsi="Arial" w:cs="Arial"/>
                <w:szCs w:val="20"/>
                <w:lang w:eastAsia="pl-PL"/>
              </w:rPr>
              <w:t>y</w:t>
            </w:r>
            <w:r w:rsidRPr="00907B1E">
              <w:rPr>
                <w:rFonts w:ascii="Arial" w:eastAsia="Times New Roman" w:hAnsi="Arial" w:cs="Arial"/>
                <w:szCs w:val="20"/>
                <w:lang w:eastAsia="pl-PL"/>
              </w:rPr>
              <w:t xml:space="preserve">    wykonane  z  plastiku  odpornego  na  wysokie  temperatury.  Silnik  posiada </w:t>
            </w:r>
          </w:p>
          <w:p w:rsidR="007F41EB" w:rsidRPr="00C73BAC" w:rsidRDefault="007F41EB" w:rsidP="007F41EB">
            <w:pPr>
              <w:tabs>
                <w:tab w:val="clear" w:pos="3345"/>
              </w:tabs>
              <w:spacing w:after="0" w:line="240" w:lineRule="auto"/>
              <w:jc w:val="left"/>
              <w:rPr>
                <w:rFonts w:ascii="Arial" w:eastAsia="Times New Roman" w:hAnsi="Arial" w:cs="Arial"/>
                <w:szCs w:val="20"/>
                <w:lang w:eastAsia="pl-PL"/>
              </w:rPr>
            </w:pPr>
            <w:r w:rsidRPr="00907B1E">
              <w:rPr>
                <w:rFonts w:ascii="Arial" w:eastAsia="Times New Roman" w:hAnsi="Arial" w:cs="Arial"/>
                <w:szCs w:val="20"/>
                <w:lang w:eastAsia="pl-PL"/>
              </w:rPr>
              <w:t>zabezpieczenie klasy IP-55 oraz podwójnie zabezpieczony i zaizolowany wał ze</w:t>
            </w:r>
            <w:r>
              <w:rPr>
                <w:rFonts w:ascii="Arial" w:eastAsia="Times New Roman" w:hAnsi="Arial" w:cs="Arial"/>
                <w:szCs w:val="20"/>
                <w:lang w:eastAsia="pl-PL"/>
              </w:rPr>
              <w:t xml:space="preserve"> stali nierdzewnej AISI-316. Po</w:t>
            </w:r>
            <w:r w:rsidRPr="00907B1E">
              <w:rPr>
                <w:rFonts w:ascii="Arial" w:eastAsia="Times New Roman" w:hAnsi="Arial" w:cs="Arial"/>
                <w:szCs w:val="20"/>
                <w:lang w:eastAsia="pl-PL"/>
              </w:rPr>
              <w:t>jemność kosza prefiltra 8 l. Prz</w:t>
            </w:r>
            <w:r>
              <w:rPr>
                <w:rFonts w:ascii="Arial" w:eastAsia="Times New Roman" w:hAnsi="Arial" w:cs="Arial"/>
                <w:szCs w:val="20"/>
                <w:lang w:eastAsia="pl-PL"/>
              </w:rPr>
              <w:t>yłącza 3”. Wydajność 50m3/h dla 10m.w.h., 3,5kW.</w:t>
            </w:r>
          </w:p>
        </w:tc>
      </w:tr>
      <w:tr w:rsidR="007F41EB" w:rsidRPr="00C73BAC" w:rsidTr="00C73BAC">
        <w:trPr>
          <w:trHeight w:val="3825"/>
        </w:trPr>
        <w:tc>
          <w:tcPr>
            <w:tcW w:w="960" w:type="dxa"/>
            <w:tcBorders>
              <w:top w:val="nil"/>
              <w:left w:val="single" w:sz="8" w:space="0" w:color="auto"/>
              <w:bottom w:val="single" w:sz="4" w:space="0" w:color="auto"/>
              <w:right w:val="single" w:sz="4" w:space="0" w:color="auto"/>
            </w:tcBorders>
            <w:shd w:val="clear" w:color="auto" w:fill="auto"/>
            <w:vAlign w:val="center"/>
          </w:tcPr>
          <w:p w:rsidR="007F41EB" w:rsidRPr="00C73BAC" w:rsidRDefault="007F41EB" w:rsidP="00907B1E">
            <w:pPr>
              <w:tabs>
                <w:tab w:val="clear" w:pos="3345"/>
              </w:tabs>
              <w:spacing w:after="0" w:line="240" w:lineRule="auto"/>
              <w:jc w:val="center"/>
              <w:rPr>
                <w:rFonts w:ascii="Arial" w:eastAsia="Times New Roman" w:hAnsi="Arial" w:cs="Arial"/>
                <w:szCs w:val="20"/>
                <w:lang w:eastAsia="pl-PL"/>
              </w:rPr>
            </w:pPr>
            <w:r>
              <w:rPr>
                <w:rFonts w:ascii="Arial" w:eastAsia="Times New Roman" w:hAnsi="Arial" w:cs="Arial"/>
                <w:szCs w:val="20"/>
                <w:lang w:eastAsia="pl-PL"/>
              </w:rPr>
              <w:t xml:space="preserve"> 5.3</w:t>
            </w:r>
          </w:p>
        </w:tc>
        <w:tc>
          <w:tcPr>
            <w:tcW w:w="3920" w:type="dxa"/>
            <w:tcBorders>
              <w:top w:val="nil"/>
              <w:left w:val="nil"/>
              <w:bottom w:val="single" w:sz="4" w:space="0" w:color="auto"/>
              <w:right w:val="single" w:sz="4" w:space="0" w:color="auto"/>
            </w:tcBorders>
            <w:shd w:val="clear" w:color="auto" w:fill="auto"/>
            <w:vAlign w:val="center"/>
          </w:tcPr>
          <w:p w:rsidR="007F41EB" w:rsidRPr="00C73BAC" w:rsidRDefault="007F41EB" w:rsidP="00907B1E">
            <w:pPr>
              <w:tabs>
                <w:tab w:val="clear" w:pos="3345"/>
              </w:tabs>
              <w:spacing w:after="0" w:line="240" w:lineRule="auto"/>
              <w:jc w:val="left"/>
              <w:rPr>
                <w:rFonts w:ascii="Arial" w:eastAsia="Times New Roman" w:hAnsi="Arial" w:cs="Arial"/>
                <w:szCs w:val="20"/>
                <w:lang w:eastAsia="pl-PL"/>
              </w:rPr>
            </w:pPr>
            <w:r w:rsidRPr="00C73BAC">
              <w:rPr>
                <w:rFonts w:ascii="Arial" w:eastAsia="Times New Roman" w:hAnsi="Arial" w:cs="Arial"/>
                <w:szCs w:val="20"/>
                <w:lang w:eastAsia="pl-PL"/>
              </w:rPr>
              <w:t xml:space="preserve">Pompa </w:t>
            </w:r>
            <w:r>
              <w:rPr>
                <w:rFonts w:ascii="Arial" w:eastAsia="Times New Roman" w:hAnsi="Arial" w:cs="Arial"/>
                <w:szCs w:val="20"/>
                <w:lang w:eastAsia="pl-PL"/>
              </w:rPr>
              <w:t>parasola wodnego 5,5</w:t>
            </w:r>
            <w:r w:rsidRPr="00C73BAC">
              <w:rPr>
                <w:rFonts w:ascii="Arial" w:eastAsia="Times New Roman" w:hAnsi="Arial" w:cs="Arial"/>
                <w:szCs w:val="20"/>
                <w:lang w:eastAsia="pl-PL"/>
              </w:rPr>
              <w:t xml:space="preserve"> kW </w:t>
            </w:r>
          </w:p>
        </w:tc>
        <w:tc>
          <w:tcPr>
            <w:tcW w:w="1140" w:type="dxa"/>
            <w:tcBorders>
              <w:top w:val="nil"/>
              <w:left w:val="nil"/>
              <w:bottom w:val="single" w:sz="4" w:space="0" w:color="auto"/>
              <w:right w:val="single" w:sz="4" w:space="0" w:color="auto"/>
            </w:tcBorders>
            <w:shd w:val="clear" w:color="auto" w:fill="auto"/>
            <w:noWrap/>
            <w:vAlign w:val="center"/>
          </w:tcPr>
          <w:p w:rsidR="007F41EB" w:rsidRPr="00C73BAC" w:rsidRDefault="007F41EB" w:rsidP="00907B1E">
            <w:pPr>
              <w:tabs>
                <w:tab w:val="clear" w:pos="3345"/>
              </w:tabs>
              <w:spacing w:after="0" w:line="240" w:lineRule="auto"/>
              <w:jc w:val="center"/>
              <w:rPr>
                <w:rFonts w:ascii="Arial" w:eastAsia="Times New Roman" w:hAnsi="Arial" w:cs="Arial"/>
                <w:szCs w:val="20"/>
                <w:lang w:eastAsia="pl-PL"/>
              </w:rPr>
            </w:pPr>
            <w:r>
              <w:rPr>
                <w:rFonts w:ascii="Arial" w:eastAsia="Times New Roman" w:hAnsi="Arial" w:cs="Arial"/>
                <w:szCs w:val="20"/>
                <w:lang w:eastAsia="pl-PL"/>
              </w:rPr>
              <w:t>1</w:t>
            </w:r>
          </w:p>
        </w:tc>
        <w:tc>
          <w:tcPr>
            <w:tcW w:w="3493" w:type="dxa"/>
            <w:tcBorders>
              <w:top w:val="nil"/>
              <w:left w:val="nil"/>
              <w:bottom w:val="single" w:sz="4" w:space="0" w:color="auto"/>
              <w:right w:val="single" w:sz="4" w:space="0" w:color="auto"/>
            </w:tcBorders>
            <w:shd w:val="clear" w:color="auto" w:fill="auto"/>
            <w:vAlign w:val="center"/>
          </w:tcPr>
          <w:p w:rsidR="007F41EB" w:rsidRPr="00907B1E" w:rsidRDefault="007F41EB" w:rsidP="00907B1E">
            <w:pPr>
              <w:tabs>
                <w:tab w:val="clear" w:pos="3345"/>
              </w:tabs>
              <w:spacing w:after="0" w:line="240" w:lineRule="auto"/>
              <w:jc w:val="left"/>
              <w:rPr>
                <w:rFonts w:ascii="Arial" w:eastAsia="Times New Roman" w:hAnsi="Arial" w:cs="Arial"/>
                <w:szCs w:val="20"/>
                <w:lang w:eastAsia="pl-PL"/>
              </w:rPr>
            </w:pPr>
            <w:r w:rsidRPr="00907B1E">
              <w:rPr>
                <w:rFonts w:ascii="Arial" w:eastAsia="Times New Roman" w:hAnsi="Arial" w:cs="Arial"/>
                <w:szCs w:val="20"/>
                <w:lang w:eastAsia="pl-PL"/>
              </w:rPr>
              <w:t>Korpus  oraz  podstawa  pomp</w:t>
            </w:r>
            <w:r>
              <w:rPr>
                <w:rFonts w:ascii="Arial" w:eastAsia="Times New Roman" w:hAnsi="Arial" w:cs="Arial"/>
                <w:szCs w:val="20"/>
                <w:lang w:eastAsia="pl-PL"/>
              </w:rPr>
              <w:t>y</w:t>
            </w:r>
            <w:r w:rsidRPr="00907B1E">
              <w:rPr>
                <w:rFonts w:ascii="Arial" w:eastAsia="Times New Roman" w:hAnsi="Arial" w:cs="Arial"/>
                <w:szCs w:val="20"/>
                <w:lang w:eastAsia="pl-PL"/>
              </w:rPr>
              <w:t xml:space="preserve">    wykonane  z  plastiku  odpornego  na  wysokie  temperatury.  Silnik  posiada </w:t>
            </w:r>
          </w:p>
          <w:p w:rsidR="007F41EB" w:rsidRPr="00C73BAC" w:rsidRDefault="007F41EB" w:rsidP="00907B1E">
            <w:pPr>
              <w:tabs>
                <w:tab w:val="clear" w:pos="3345"/>
              </w:tabs>
              <w:spacing w:after="0" w:line="240" w:lineRule="auto"/>
              <w:jc w:val="left"/>
              <w:rPr>
                <w:rFonts w:ascii="Arial" w:eastAsia="Times New Roman" w:hAnsi="Arial" w:cs="Arial"/>
                <w:szCs w:val="20"/>
                <w:lang w:eastAsia="pl-PL"/>
              </w:rPr>
            </w:pPr>
            <w:r w:rsidRPr="00907B1E">
              <w:rPr>
                <w:rFonts w:ascii="Arial" w:eastAsia="Times New Roman" w:hAnsi="Arial" w:cs="Arial"/>
                <w:szCs w:val="20"/>
                <w:lang w:eastAsia="pl-PL"/>
              </w:rPr>
              <w:t>zabezpieczenie klasy IP-55 oraz podwójnie zabezpieczony i zaizolowany wał ze</w:t>
            </w:r>
            <w:r>
              <w:rPr>
                <w:rFonts w:ascii="Arial" w:eastAsia="Times New Roman" w:hAnsi="Arial" w:cs="Arial"/>
                <w:szCs w:val="20"/>
                <w:lang w:eastAsia="pl-PL"/>
              </w:rPr>
              <w:t xml:space="preserve"> stali nierdzewnej AISI-316. Po</w:t>
            </w:r>
            <w:r w:rsidRPr="00907B1E">
              <w:rPr>
                <w:rFonts w:ascii="Arial" w:eastAsia="Times New Roman" w:hAnsi="Arial" w:cs="Arial"/>
                <w:szCs w:val="20"/>
                <w:lang w:eastAsia="pl-PL"/>
              </w:rPr>
              <w:t>jemność kosza prefiltra 8 l. Prz</w:t>
            </w:r>
            <w:r>
              <w:rPr>
                <w:rFonts w:ascii="Arial" w:eastAsia="Times New Roman" w:hAnsi="Arial" w:cs="Arial"/>
                <w:szCs w:val="20"/>
                <w:lang w:eastAsia="pl-PL"/>
              </w:rPr>
              <w:t>yłącza 3”. Wydajność 78m3/h dla 10m.w.h., 5,5kW.</w:t>
            </w:r>
          </w:p>
        </w:tc>
      </w:tr>
      <w:tr w:rsidR="007F41EB" w:rsidRPr="00C73BAC" w:rsidTr="00C73BAC">
        <w:trPr>
          <w:trHeight w:val="300"/>
        </w:trPr>
        <w:tc>
          <w:tcPr>
            <w:tcW w:w="960" w:type="dxa"/>
            <w:tcBorders>
              <w:top w:val="nil"/>
              <w:left w:val="single" w:sz="8" w:space="0" w:color="auto"/>
              <w:bottom w:val="single" w:sz="4" w:space="0" w:color="auto"/>
              <w:right w:val="nil"/>
            </w:tcBorders>
            <w:shd w:val="clear" w:color="auto" w:fill="auto"/>
            <w:noWrap/>
            <w:vAlign w:val="center"/>
            <w:hideMark/>
          </w:tcPr>
          <w:p w:rsidR="007F41EB" w:rsidRPr="00C73BAC" w:rsidRDefault="007F41EB" w:rsidP="00C73BAC">
            <w:pPr>
              <w:tabs>
                <w:tab w:val="clear" w:pos="3345"/>
              </w:tabs>
              <w:spacing w:after="0" w:line="240" w:lineRule="auto"/>
              <w:jc w:val="left"/>
              <w:rPr>
                <w:rFonts w:ascii="Arial" w:eastAsia="Times New Roman" w:hAnsi="Arial" w:cs="Arial"/>
                <w:color w:val="FF0000"/>
                <w:szCs w:val="20"/>
                <w:lang w:eastAsia="pl-PL"/>
              </w:rPr>
            </w:pPr>
            <w:r w:rsidRPr="00C73BAC">
              <w:rPr>
                <w:rFonts w:ascii="Arial" w:eastAsia="Times New Roman" w:hAnsi="Arial" w:cs="Arial"/>
                <w:color w:val="FF0000"/>
                <w:szCs w:val="20"/>
                <w:lang w:eastAsia="pl-PL"/>
              </w:rPr>
              <w:t> </w:t>
            </w:r>
          </w:p>
        </w:tc>
        <w:tc>
          <w:tcPr>
            <w:tcW w:w="3920" w:type="dxa"/>
            <w:tcBorders>
              <w:top w:val="nil"/>
              <w:left w:val="nil"/>
              <w:bottom w:val="single" w:sz="4" w:space="0" w:color="auto"/>
              <w:right w:val="nil"/>
            </w:tcBorders>
            <w:shd w:val="clear" w:color="auto" w:fill="auto"/>
            <w:vAlign w:val="center"/>
            <w:hideMark/>
          </w:tcPr>
          <w:p w:rsidR="007F41EB" w:rsidRPr="00C73BAC" w:rsidRDefault="007F41EB" w:rsidP="00C73BAC">
            <w:pPr>
              <w:tabs>
                <w:tab w:val="clear" w:pos="3345"/>
              </w:tabs>
              <w:spacing w:after="0" w:line="240" w:lineRule="auto"/>
              <w:jc w:val="left"/>
              <w:rPr>
                <w:rFonts w:ascii="Arial" w:eastAsia="Times New Roman" w:hAnsi="Arial" w:cs="Arial"/>
                <w:b/>
                <w:bCs/>
                <w:color w:val="FF0000"/>
                <w:sz w:val="22"/>
                <w:lang w:eastAsia="pl-PL"/>
              </w:rPr>
            </w:pPr>
            <w:r w:rsidRPr="00C73BAC">
              <w:rPr>
                <w:rFonts w:ascii="Arial" w:eastAsia="Times New Roman" w:hAnsi="Arial" w:cs="Arial"/>
                <w:b/>
                <w:bCs/>
                <w:color w:val="FF0000"/>
                <w:sz w:val="22"/>
                <w:lang w:eastAsia="pl-PL"/>
              </w:rPr>
              <w:t> </w:t>
            </w:r>
          </w:p>
        </w:tc>
        <w:tc>
          <w:tcPr>
            <w:tcW w:w="1140" w:type="dxa"/>
            <w:tcBorders>
              <w:top w:val="nil"/>
              <w:left w:val="nil"/>
              <w:bottom w:val="single" w:sz="4" w:space="0" w:color="auto"/>
              <w:right w:val="nil"/>
            </w:tcBorders>
            <w:shd w:val="clear" w:color="auto" w:fill="auto"/>
            <w:noWrap/>
            <w:vAlign w:val="center"/>
            <w:hideMark/>
          </w:tcPr>
          <w:p w:rsidR="007F41EB" w:rsidRPr="00C73BAC" w:rsidRDefault="007F41EB" w:rsidP="00C73BAC">
            <w:pPr>
              <w:tabs>
                <w:tab w:val="clear" w:pos="3345"/>
              </w:tabs>
              <w:spacing w:after="0" w:line="240" w:lineRule="auto"/>
              <w:jc w:val="center"/>
              <w:rPr>
                <w:rFonts w:ascii="Arial" w:eastAsia="Times New Roman" w:hAnsi="Arial" w:cs="Arial"/>
                <w:color w:val="FF0000"/>
                <w:szCs w:val="20"/>
                <w:lang w:eastAsia="pl-PL"/>
              </w:rPr>
            </w:pPr>
            <w:r w:rsidRPr="00C73BAC">
              <w:rPr>
                <w:rFonts w:ascii="Arial" w:eastAsia="Times New Roman" w:hAnsi="Arial" w:cs="Arial"/>
                <w:color w:val="FF0000"/>
                <w:szCs w:val="20"/>
                <w:lang w:eastAsia="pl-PL"/>
              </w:rPr>
              <w:t> </w:t>
            </w:r>
          </w:p>
        </w:tc>
        <w:tc>
          <w:tcPr>
            <w:tcW w:w="3493" w:type="dxa"/>
            <w:tcBorders>
              <w:top w:val="nil"/>
              <w:left w:val="nil"/>
              <w:bottom w:val="single" w:sz="4" w:space="0" w:color="auto"/>
              <w:right w:val="single" w:sz="4" w:space="0" w:color="auto"/>
            </w:tcBorders>
            <w:shd w:val="clear" w:color="auto" w:fill="auto"/>
            <w:vAlign w:val="center"/>
            <w:hideMark/>
          </w:tcPr>
          <w:p w:rsidR="007F41EB" w:rsidRPr="00C73BAC" w:rsidRDefault="007F41EB" w:rsidP="00C73BAC">
            <w:pPr>
              <w:tabs>
                <w:tab w:val="clear" w:pos="3345"/>
              </w:tabs>
              <w:spacing w:after="0" w:line="240" w:lineRule="auto"/>
              <w:jc w:val="left"/>
              <w:rPr>
                <w:rFonts w:ascii="Arial" w:eastAsia="Times New Roman" w:hAnsi="Arial" w:cs="Arial"/>
                <w:color w:val="FF0000"/>
                <w:szCs w:val="20"/>
                <w:lang w:eastAsia="pl-PL"/>
              </w:rPr>
            </w:pPr>
            <w:r w:rsidRPr="00C73BAC">
              <w:rPr>
                <w:rFonts w:ascii="Arial" w:eastAsia="Times New Roman" w:hAnsi="Arial" w:cs="Arial"/>
                <w:color w:val="FF0000"/>
                <w:szCs w:val="20"/>
                <w:lang w:eastAsia="pl-PL"/>
              </w:rPr>
              <w:t> </w:t>
            </w:r>
          </w:p>
        </w:tc>
      </w:tr>
      <w:tr w:rsidR="007F41EB" w:rsidRPr="00C73BAC" w:rsidTr="00C73BAC">
        <w:trPr>
          <w:trHeight w:val="255"/>
        </w:trPr>
        <w:tc>
          <w:tcPr>
            <w:tcW w:w="960" w:type="dxa"/>
            <w:tcBorders>
              <w:top w:val="nil"/>
              <w:left w:val="single" w:sz="8" w:space="0" w:color="auto"/>
              <w:bottom w:val="single" w:sz="4" w:space="0" w:color="auto"/>
              <w:right w:val="single" w:sz="4" w:space="0" w:color="auto"/>
            </w:tcBorders>
            <w:shd w:val="clear" w:color="auto" w:fill="auto"/>
            <w:noWrap/>
            <w:vAlign w:val="center"/>
            <w:hideMark/>
          </w:tcPr>
          <w:p w:rsidR="007F41EB" w:rsidRPr="00C73BAC" w:rsidRDefault="007F41EB" w:rsidP="00C73BAC">
            <w:pPr>
              <w:tabs>
                <w:tab w:val="clear" w:pos="3345"/>
              </w:tabs>
              <w:spacing w:after="0" w:line="240" w:lineRule="auto"/>
              <w:jc w:val="center"/>
              <w:rPr>
                <w:rFonts w:ascii="Arial" w:eastAsia="Times New Roman" w:hAnsi="Arial" w:cs="Arial"/>
                <w:b/>
                <w:bCs/>
                <w:szCs w:val="20"/>
                <w:lang w:eastAsia="pl-PL"/>
              </w:rPr>
            </w:pPr>
            <w:r w:rsidRPr="00C73BAC">
              <w:rPr>
                <w:rFonts w:ascii="Arial" w:eastAsia="Times New Roman" w:hAnsi="Arial" w:cs="Arial"/>
                <w:b/>
                <w:bCs/>
                <w:szCs w:val="20"/>
                <w:lang w:eastAsia="pl-PL"/>
              </w:rPr>
              <w:t xml:space="preserve">6. </w:t>
            </w:r>
          </w:p>
        </w:tc>
        <w:tc>
          <w:tcPr>
            <w:tcW w:w="3920" w:type="dxa"/>
            <w:tcBorders>
              <w:top w:val="nil"/>
              <w:left w:val="nil"/>
              <w:bottom w:val="single" w:sz="4" w:space="0" w:color="auto"/>
              <w:right w:val="single" w:sz="4" w:space="0" w:color="auto"/>
            </w:tcBorders>
            <w:shd w:val="clear" w:color="auto" w:fill="auto"/>
            <w:vAlign w:val="center"/>
            <w:hideMark/>
          </w:tcPr>
          <w:p w:rsidR="007F41EB" w:rsidRPr="00C73BAC" w:rsidRDefault="007F41EB" w:rsidP="00C73BAC">
            <w:pPr>
              <w:tabs>
                <w:tab w:val="clear" w:pos="3345"/>
              </w:tabs>
              <w:spacing w:after="0" w:line="240" w:lineRule="auto"/>
              <w:jc w:val="left"/>
              <w:rPr>
                <w:rFonts w:ascii="Arial" w:eastAsia="Times New Roman" w:hAnsi="Arial" w:cs="Arial"/>
                <w:b/>
                <w:bCs/>
                <w:szCs w:val="20"/>
                <w:lang w:eastAsia="pl-PL"/>
              </w:rPr>
            </w:pPr>
            <w:r w:rsidRPr="00C73BAC">
              <w:rPr>
                <w:rFonts w:ascii="Arial" w:eastAsia="Times New Roman" w:hAnsi="Arial" w:cs="Arial"/>
                <w:b/>
                <w:bCs/>
                <w:szCs w:val="20"/>
                <w:lang w:eastAsia="pl-PL"/>
              </w:rPr>
              <w:t>Wyposażenie</w:t>
            </w:r>
          </w:p>
        </w:tc>
        <w:tc>
          <w:tcPr>
            <w:tcW w:w="1140" w:type="dxa"/>
            <w:tcBorders>
              <w:top w:val="nil"/>
              <w:left w:val="nil"/>
              <w:bottom w:val="single" w:sz="4" w:space="0" w:color="auto"/>
              <w:right w:val="single" w:sz="4" w:space="0" w:color="auto"/>
            </w:tcBorders>
            <w:shd w:val="clear" w:color="auto" w:fill="auto"/>
            <w:noWrap/>
            <w:vAlign w:val="center"/>
            <w:hideMark/>
          </w:tcPr>
          <w:p w:rsidR="007F41EB" w:rsidRPr="00C73BAC" w:rsidRDefault="007F41EB" w:rsidP="00C73BAC">
            <w:pPr>
              <w:tabs>
                <w:tab w:val="clear" w:pos="3345"/>
              </w:tabs>
              <w:spacing w:after="0" w:line="240" w:lineRule="auto"/>
              <w:jc w:val="center"/>
              <w:rPr>
                <w:rFonts w:ascii="Arial" w:eastAsia="Times New Roman" w:hAnsi="Arial" w:cs="Arial"/>
                <w:color w:val="FF0000"/>
                <w:szCs w:val="20"/>
                <w:lang w:eastAsia="pl-PL"/>
              </w:rPr>
            </w:pPr>
            <w:r w:rsidRPr="00C73BAC">
              <w:rPr>
                <w:rFonts w:ascii="Arial" w:eastAsia="Times New Roman" w:hAnsi="Arial" w:cs="Arial"/>
                <w:color w:val="FF0000"/>
                <w:szCs w:val="20"/>
                <w:lang w:eastAsia="pl-PL"/>
              </w:rPr>
              <w:t> </w:t>
            </w:r>
          </w:p>
        </w:tc>
        <w:tc>
          <w:tcPr>
            <w:tcW w:w="3493" w:type="dxa"/>
            <w:tcBorders>
              <w:top w:val="nil"/>
              <w:left w:val="nil"/>
              <w:bottom w:val="single" w:sz="4" w:space="0" w:color="auto"/>
              <w:right w:val="single" w:sz="4" w:space="0" w:color="auto"/>
            </w:tcBorders>
            <w:shd w:val="clear" w:color="auto" w:fill="auto"/>
            <w:vAlign w:val="center"/>
            <w:hideMark/>
          </w:tcPr>
          <w:p w:rsidR="007F41EB" w:rsidRPr="00C73BAC" w:rsidRDefault="007F41EB" w:rsidP="00C73BAC">
            <w:pPr>
              <w:tabs>
                <w:tab w:val="clear" w:pos="3345"/>
              </w:tabs>
              <w:spacing w:after="0" w:line="240" w:lineRule="auto"/>
              <w:jc w:val="left"/>
              <w:rPr>
                <w:rFonts w:ascii="Arial" w:eastAsia="Times New Roman" w:hAnsi="Arial" w:cs="Arial"/>
                <w:color w:val="FF0000"/>
                <w:szCs w:val="20"/>
                <w:lang w:eastAsia="pl-PL"/>
              </w:rPr>
            </w:pPr>
            <w:r w:rsidRPr="00C73BAC">
              <w:rPr>
                <w:rFonts w:ascii="Arial" w:eastAsia="Times New Roman" w:hAnsi="Arial" w:cs="Arial"/>
                <w:color w:val="FF0000"/>
                <w:szCs w:val="20"/>
                <w:lang w:eastAsia="pl-PL"/>
              </w:rPr>
              <w:t> </w:t>
            </w:r>
          </w:p>
        </w:tc>
      </w:tr>
      <w:tr w:rsidR="007F41EB" w:rsidRPr="00C73BAC" w:rsidTr="00C73BAC">
        <w:trPr>
          <w:trHeight w:val="765"/>
        </w:trPr>
        <w:tc>
          <w:tcPr>
            <w:tcW w:w="960" w:type="dxa"/>
            <w:tcBorders>
              <w:top w:val="nil"/>
              <w:left w:val="single" w:sz="8" w:space="0" w:color="auto"/>
              <w:bottom w:val="single" w:sz="4" w:space="0" w:color="auto"/>
              <w:right w:val="single" w:sz="4" w:space="0" w:color="auto"/>
            </w:tcBorders>
            <w:shd w:val="clear" w:color="auto" w:fill="auto"/>
            <w:vAlign w:val="center"/>
            <w:hideMark/>
          </w:tcPr>
          <w:p w:rsidR="007F41EB" w:rsidRPr="00C73BAC" w:rsidRDefault="007F41EB" w:rsidP="00C73BAC">
            <w:pPr>
              <w:tabs>
                <w:tab w:val="clear" w:pos="3345"/>
              </w:tabs>
              <w:spacing w:after="0" w:line="240" w:lineRule="auto"/>
              <w:jc w:val="center"/>
              <w:rPr>
                <w:rFonts w:ascii="Arial" w:eastAsia="Times New Roman" w:hAnsi="Arial" w:cs="Arial"/>
                <w:szCs w:val="20"/>
                <w:lang w:eastAsia="pl-PL"/>
              </w:rPr>
            </w:pPr>
            <w:r w:rsidRPr="00C73BAC">
              <w:rPr>
                <w:rFonts w:ascii="Arial" w:eastAsia="Times New Roman" w:hAnsi="Arial" w:cs="Arial"/>
                <w:szCs w:val="20"/>
                <w:lang w:eastAsia="pl-PL"/>
              </w:rPr>
              <w:t>6.1</w:t>
            </w:r>
          </w:p>
        </w:tc>
        <w:tc>
          <w:tcPr>
            <w:tcW w:w="3920" w:type="dxa"/>
            <w:tcBorders>
              <w:top w:val="nil"/>
              <w:left w:val="nil"/>
              <w:bottom w:val="single" w:sz="4" w:space="0" w:color="auto"/>
              <w:right w:val="single" w:sz="4" w:space="0" w:color="auto"/>
            </w:tcBorders>
            <w:shd w:val="clear" w:color="auto" w:fill="auto"/>
            <w:vAlign w:val="center"/>
            <w:hideMark/>
          </w:tcPr>
          <w:p w:rsidR="007F41EB" w:rsidRPr="00C73BAC" w:rsidRDefault="007F41EB" w:rsidP="00C73BAC">
            <w:pPr>
              <w:tabs>
                <w:tab w:val="clear" w:pos="3345"/>
              </w:tabs>
              <w:spacing w:after="0" w:line="240" w:lineRule="auto"/>
              <w:jc w:val="left"/>
              <w:rPr>
                <w:rFonts w:ascii="Arial" w:eastAsia="Times New Roman" w:hAnsi="Arial" w:cs="Arial"/>
                <w:szCs w:val="20"/>
                <w:lang w:eastAsia="pl-PL"/>
              </w:rPr>
            </w:pPr>
            <w:r w:rsidRPr="00C73BAC">
              <w:rPr>
                <w:rFonts w:ascii="Arial" w:eastAsia="Times New Roman" w:hAnsi="Arial" w:cs="Arial"/>
                <w:szCs w:val="20"/>
                <w:lang w:eastAsia="pl-PL"/>
              </w:rPr>
              <w:t xml:space="preserve">Odkurzacz automatyczny </w:t>
            </w:r>
          </w:p>
        </w:tc>
        <w:tc>
          <w:tcPr>
            <w:tcW w:w="1140" w:type="dxa"/>
            <w:tcBorders>
              <w:top w:val="nil"/>
              <w:left w:val="nil"/>
              <w:bottom w:val="single" w:sz="4" w:space="0" w:color="auto"/>
              <w:right w:val="single" w:sz="4" w:space="0" w:color="auto"/>
            </w:tcBorders>
            <w:shd w:val="clear" w:color="auto" w:fill="auto"/>
            <w:noWrap/>
            <w:vAlign w:val="center"/>
            <w:hideMark/>
          </w:tcPr>
          <w:p w:rsidR="007F41EB" w:rsidRPr="00C73BAC" w:rsidRDefault="007F41EB" w:rsidP="00C73BAC">
            <w:pPr>
              <w:tabs>
                <w:tab w:val="clear" w:pos="3345"/>
              </w:tabs>
              <w:spacing w:after="0" w:line="240" w:lineRule="auto"/>
              <w:jc w:val="center"/>
              <w:rPr>
                <w:rFonts w:ascii="Arial" w:eastAsia="Times New Roman" w:hAnsi="Arial" w:cs="Arial"/>
                <w:szCs w:val="20"/>
                <w:lang w:eastAsia="pl-PL"/>
              </w:rPr>
            </w:pPr>
            <w:r w:rsidRPr="00C73BAC">
              <w:rPr>
                <w:rFonts w:ascii="Arial" w:eastAsia="Times New Roman" w:hAnsi="Arial" w:cs="Arial"/>
                <w:szCs w:val="20"/>
                <w:lang w:eastAsia="pl-PL"/>
              </w:rPr>
              <w:t>1</w:t>
            </w:r>
          </w:p>
        </w:tc>
        <w:tc>
          <w:tcPr>
            <w:tcW w:w="3493" w:type="dxa"/>
            <w:tcBorders>
              <w:top w:val="nil"/>
              <w:left w:val="nil"/>
              <w:bottom w:val="single" w:sz="4" w:space="0" w:color="auto"/>
              <w:right w:val="single" w:sz="4" w:space="0" w:color="auto"/>
            </w:tcBorders>
            <w:shd w:val="clear" w:color="auto" w:fill="auto"/>
            <w:vAlign w:val="center"/>
            <w:hideMark/>
          </w:tcPr>
          <w:p w:rsidR="007F41EB" w:rsidRPr="00C73BAC" w:rsidRDefault="007F41EB" w:rsidP="00C73BAC">
            <w:pPr>
              <w:tabs>
                <w:tab w:val="clear" w:pos="3345"/>
              </w:tabs>
              <w:spacing w:after="0" w:line="240" w:lineRule="auto"/>
              <w:jc w:val="left"/>
              <w:rPr>
                <w:rFonts w:ascii="Arial" w:eastAsia="Times New Roman" w:hAnsi="Arial" w:cs="Arial"/>
                <w:szCs w:val="20"/>
                <w:lang w:eastAsia="pl-PL"/>
              </w:rPr>
            </w:pPr>
            <w:r w:rsidRPr="00C73BAC">
              <w:rPr>
                <w:rFonts w:ascii="Arial" w:eastAsia="Times New Roman" w:hAnsi="Arial" w:cs="Arial"/>
                <w:szCs w:val="20"/>
                <w:lang w:eastAsia="pl-PL"/>
              </w:rPr>
              <w:t>Odkurzacz automatyczny publiczny do 50m- pompa o wydajności 37,7m3/h, system kontroli ruchu.</w:t>
            </w:r>
          </w:p>
        </w:tc>
      </w:tr>
      <w:tr w:rsidR="007F41EB" w:rsidRPr="00C73BAC" w:rsidTr="00C73BAC">
        <w:trPr>
          <w:trHeight w:val="1530"/>
        </w:trPr>
        <w:tc>
          <w:tcPr>
            <w:tcW w:w="960" w:type="dxa"/>
            <w:tcBorders>
              <w:top w:val="nil"/>
              <w:left w:val="single" w:sz="8" w:space="0" w:color="auto"/>
              <w:bottom w:val="single" w:sz="4" w:space="0" w:color="auto"/>
              <w:right w:val="single" w:sz="4" w:space="0" w:color="auto"/>
            </w:tcBorders>
            <w:shd w:val="clear" w:color="auto" w:fill="auto"/>
            <w:vAlign w:val="center"/>
            <w:hideMark/>
          </w:tcPr>
          <w:p w:rsidR="007F41EB" w:rsidRPr="00C73BAC" w:rsidRDefault="007F41EB" w:rsidP="00C73BAC">
            <w:pPr>
              <w:tabs>
                <w:tab w:val="clear" w:pos="3345"/>
              </w:tabs>
              <w:spacing w:after="0" w:line="240" w:lineRule="auto"/>
              <w:jc w:val="center"/>
              <w:rPr>
                <w:rFonts w:ascii="Arial" w:eastAsia="Times New Roman" w:hAnsi="Arial" w:cs="Arial"/>
                <w:szCs w:val="20"/>
                <w:lang w:eastAsia="pl-PL"/>
              </w:rPr>
            </w:pPr>
            <w:r w:rsidRPr="00C73BAC">
              <w:rPr>
                <w:rFonts w:ascii="Arial" w:eastAsia="Times New Roman" w:hAnsi="Arial" w:cs="Arial"/>
                <w:szCs w:val="20"/>
                <w:lang w:eastAsia="pl-PL"/>
              </w:rPr>
              <w:lastRenderedPageBreak/>
              <w:t>6.2</w:t>
            </w:r>
          </w:p>
        </w:tc>
        <w:tc>
          <w:tcPr>
            <w:tcW w:w="3920" w:type="dxa"/>
            <w:tcBorders>
              <w:top w:val="nil"/>
              <w:left w:val="nil"/>
              <w:bottom w:val="single" w:sz="4" w:space="0" w:color="auto"/>
              <w:right w:val="single" w:sz="4" w:space="0" w:color="auto"/>
            </w:tcBorders>
            <w:shd w:val="clear" w:color="auto" w:fill="auto"/>
            <w:vAlign w:val="center"/>
            <w:hideMark/>
          </w:tcPr>
          <w:p w:rsidR="007F41EB" w:rsidRPr="00C73BAC" w:rsidRDefault="007F41EB" w:rsidP="00C73BAC">
            <w:pPr>
              <w:tabs>
                <w:tab w:val="clear" w:pos="3345"/>
              </w:tabs>
              <w:spacing w:after="0" w:line="240" w:lineRule="auto"/>
              <w:jc w:val="left"/>
              <w:rPr>
                <w:rFonts w:ascii="Arial" w:eastAsia="Times New Roman" w:hAnsi="Arial" w:cs="Arial"/>
                <w:szCs w:val="20"/>
                <w:lang w:eastAsia="pl-PL"/>
              </w:rPr>
            </w:pPr>
            <w:r w:rsidRPr="00C73BAC">
              <w:rPr>
                <w:rFonts w:ascii="Arial" w:eastAsia="Times New Roman" w:hAnsi="Arial" w:cs="Arial"/>
                <w:szCs w:val="20"/>
                <w:lang w:eastAsia="pl-PL"/>
              </w:rPr>
              <w:t>Odkurzacz ręczny wraz ze szczotką oraz tyczka</w:t>
            </w:r>
          </w:p>
        </w:tc>
        <w:tc>
          <w:tcPr>
            <w:tcW w:w="1140" w:type="dxa"/>
            <w:tcBorders>
              <w:top w:val="nil"/>
              <w:left w:val="nil"/>
              <w:bottom w:val="single" w:sz="4" w:space="0" w:color="auto"/>
              <w:right w:val="single" w:sz="4" w:space="0" w:color="auto"/>
            </w:tcBorders>
            <w:shd w:val="clear" w:color="auto" w:fill="auto"/>
            <w:noWrap/>
            <w:vAlign w:val="center"/>
            <w:hideMark/>
          </w:tcPr>
          <w:p w:rsidR="007F41EB" w:rsidRPr="00C73BAC" w:rsidRDefault="007F41EB" w:rsidP="00C73BAC">
            <w:pPr>
              <w:tabs>
                <w:tab w:val="clear" w:pos="3345"/>
              </w:tabs>
              <w:spacing w:after="0" w:line="240" w:lineRule="auto"/>
              <w:jc w:val="center"/>
              <w:rPr>
                <w:rFonts w:ascii="Arial" w:eastAsia="Times New Roman" w:hAnsi="Arial" w:cs="Arial"/>
                <w:szCs w:val="20"/>
                <w:lang w:eastAsia="pl-PL"/>
              </w:rPr>
            </w:pPr>
            <w:r w:rsidRPr="00C73BAC">
              <w:rPr>
                <w:rFonts w:ascii="Arial" w:eastAsia="Times New Roman" w:hAnsi="Arial" w:cs="Arial"/>
                <w:szCs w:val="20"/>
                <w:lang w:eastAsia="pl-PL"/>
              </w:rPr>
              <w:t>1</w:t>
            </w:r>
          </w:p>
        </w:tc>
        <w:tc>
          <w:tcPr>
            <w:tcW w:w="3493" w:type="dxa"/>
            <w:tcBorders>
              <w:top w:val="nil"/>
              <w:left w:val="nil"/>
              <w:bottom w:val="single" w:sz="4" w:space="0" w:color="auto"/>
              <w:right w:val="single" w:sz="4" w:space="0" w:color="auto"/>
            </w:tcBorders>
            <w:shd w:val="clear" w:color="auto" w:fill="auto"/>
            <w:vAlign w:val="center"/>
            <w:hideMark/>
          </w:tcPr>
          <w:p w:rsidR="007F41EB" w:rsidRPr="00C73BAC" w:rsidRDefault="007F41EB" w:rsidP="00C73BAC">
            <w:pPr>
              <w:tabs>
                <w:tab w:val="clear" w:pos="3345"/>
              </w:tabs>
              <w:spacing w:after="0" w:line="240" w:lineRule="auto"/>
              <w:jc w:val="left"/>
              <w:rPr>
                <w:rFonts w:ascii="Arial" w:eastAsia="Times New Roman" w:hAnsi="Arial" w:cs="Arial"/>
                <w:szCs w:val="20"/>
                <w:lang w:eastAsia="pl-PL"/>
              </w:rPr>
            </w:pPr>
            <w:r w:rsidRPr="00C73BAC">
              <w:rPr>
                <w:rFonts w:ascii="Arial" w:eastAsia="Times New Roman" w:hAnsi="Arial" w:cs="Arial"/>
                <w:szCs w:val="20"/>
                <w:lang w:eastAsia="pl-PL"/>
              </w:rPr>
              <w:t xml:space="preserve">Komplet-odkurzacz ręczny </w:t>
            </w:r>
            <w:proofErr w:type="spellStart"/>
            <w:r w:rsidRPr="00C73BAC">
              <w:rPr>
                <w:rFonts w:ascii="Arial" w:eastAsia="Times New Roman" w:hAnsi="Arial" w:cs="Arial"/>
                <w:szCs w:val="20"/>
                <w:lang w:eastAsia="pl-PL"/>
              </w:rPr>
              <w:t>wykonanny</w:t>
            </w:r>
            <w:proofErr w:type="spellEnd"/>
            <w:r w:rsidRPr="00C73BAC">
              <w:rPr>
                <w:rFonts w:ascii="Arial" w:eastAsia="Times New Roman" w:hAnsi="Arial" w:cs="Arial"/>
                <w:szCs w:val="20"/>
                <w:lang w:eastAsia="pl-PL"/>
              </w:rPr>
              <w:t xml:space="preserve"> z białego ABS oraz szczotki z propylenu; wraz z rurką teleskopową wzmocnioną z zapięciem na śrubki motylkowe oraz wężem do odkurzacza wykonanego z niebieskiego plastiku 30m.</w:t>
            </w:r>
          </w:p>
        </w:tc>
      </w:tr>
      <w:tr w:rsidR="007F41EB" w:rsidRPr="00C73BAC" w:rsidTr="00C73BAC">
        <w:trPr>
          <w:trHeight w:val="510"/>
        </w:trPr>
        <w:tc>
          <w:tcPr>
            <w:tcW w:w="960" w:type="dxa"/>
            <w:tcBorders>
              <w:top w:val="nil"/>
              <w:left w:val="single" w:sz="8" w:space="0" w:color="auto"/>
              <w:bottom w:val="single" w:sz="4" w:space="0" w:color="auto"/>
              <w:right w:val="single" w:sz="4" w:space="0" w:color="auto"/>
            </w:tcBorders>
            <w:shd w:val="clear" w:color="auto" w:fill="auto"/>
            <w:vAlign w:val="center"/>
            <w:hideMark/>
          </w:tcPr>
          <w:p w:rsidR="007F41EB" w:rsidRPr="00C73BAC" w:rsidRDefault="007F41EB" w:rsidP="00C73BAC">
            <w:pPr>
              <w:tabs>
                <w:tab w:val="clear" w:pos="3345"/>
              </w:tabs>
              <w:spacing w:after="0" w:line="240" w:lineRule="auto"/>
              <w:jc w:val="center"/>
              <w:rPr>
                <w:rFonts w:ascii="Arial" w:eastAsia="Times New Roman" w:hAnsi="Arial" w:cs="Arial"/>
                <w:szCs w:val="20"/>
                <w:lang w:eastAsia="pl-PL"/>
              </w:rPr>
            </w:pPr>
            <w:r w:rsidRPr="00C73BAC">
              <w:rPr>
                <w:rFonts w:ascii="Arial" w:eastAsia="Times New Roman" w:hAnsi="Arial" w:cs="Arial"/>
                <w:szCs w:val="20"/>
                <w:lang w:eastAsia="pl-PL"/>
              </w:rPr>
              <w:t>6.3</w:t>
            </w:r>
          </w:p>
        </w:tc>
        <w:tc>
          <w:tcPr>
            <w:tcW w:w="3920" w:type="dxa"/>
            <w:tcBorders>
              <w:top w:val="nil"/>
              <w:left w:val="nil"/>
              <w:bottom w:val="single" w:sz="4" w:space="0" w:color="auto"/>
              <w:right w:val="single" w:sz="4" w:space="0" w:color="auto"/>
            </w:tcBorders>
            <w:shd w:val="clear" w:color="auto" w:fill="auto"/>
            <w:vAlign w:val="center"/>
            <w:hideMark/>
          </w:tcPr>
          <w:p w:rsidR="007F41EB" w:rsidRPr="00C73BAC" w:rsidRDefault="007F41EB" w:rsidP="00C73BAC">
            <w:pPr>
              <w:tabs>
                <w:tab w:val="clear" w:pos="3345"/>
              </w:tabs>
              <w:spacing w:after="0" w:line="240" w:lineRule="auto"/>
              <w:jc w:val="left"/>
              <w:rPr>
                <w:rFonts w:ascii="Arial" w:eastAsia="Times New Roman" w:hAnsi="Arial" w:cs="Arial"/>
                <w:szCs w:val="20"/>
                <w:lang w:eastAsia="pl-PL"/>
              </w:rPr>
            </w:pPr>
            <w:r w:rsidRPr="00C73BAC">
              <w:rPr>
                <w:rFonts w:ascii="Arial" w:eastAsia="Times New Roman" w:hAnsi="Arial" w:cs="Arial"/>
                <w:szCs w:val="20"/>
                <w:lang w:eastAsia="pl-PL"/>
              </w:rPr>
              <w:t xml:space="preserve">Fotometr do pomiaru </w:t>
            </w:r>
            <w:proofErr w:type="spellStart"/>
            <w:r w:rsidRPr="00C73BAC">
              <w:rPr>
                <w:rFonts w:ascii="Arial" w:eastAsia="Times New Roman" w:hAnsi="Arial" w:cs="Arial"/>
                <w:szCs w:val="20"/>
                <w:lang w:eastAsia="pl-PL"/>
              </w:rPr>
              <w:t>pH</w:t>
            </w:r>
            <w:proofErr w:type="spellEnd"/>
            <w:r w:rsidRPr="00C73BAC">
              <w:rPr>
                <w:rFonts w:ascii="Arial" w:eastAsia="Times New Roman" w:hAnsi="Arial" w:cs="Arial"/>
                <w:szCs w:val="20"/>
                <w:lang w:eastAsia="pl-PL"/>
              </w:rPr>
              <w:t xml:space="preserve">, Cl wolnego, Cl związanego i </w:t>
            </w:r>
            <w:proofErr w:type="spellStart"/>
            <w:r w:rsidRPr="00C73BAC">
              <w:rPr>
                <w:rFonts w:ascii="Arial" w:eastAsia="Times New Roman" w:hAnsi="Arial" w:cs="Arial"/>
                <w:szCs w:val="20"/>
                <w:lang w:eastAsia="pl-PL"/>
              </w:rPr>
              <w:t>redox</w:t>
            </w:r>
            <w:proofErr w:type="spellEnd"/>
            <w:r w:rsidRPr="00C73BAC">
              <w:rPr>
                <w:rFonts w:ascii="Arial" w:eastAsia="Times New Roman" w:hAnsi="Arial" w:cs="Arial"/>
                <w:szCs w:val="20"/>
                <w:lang w:eastAsia="pl-PL"/>
              </w:rPr>
              <w:t xml:space="preserve"> </w:t>
            </w:r>
          </w:p>
        </w:tc>
        <w:tc>
          <w:tcPr>
            <w:tcW w:w="1140" w:type="dxa"/>
            <w:tcBorders>
              <w:top w:val="nil"/>
              <w:left w:val="nil"/>
              <w:bottom w:val="single" w:sz="4" w:space="0" w:color="auto"/>
              <w:right w:val="single" w:sz="4" w:space="0" w:color="auto"/>
            </w:tcBorders>
            <w:shd w:val="clear" w:color="auto" w:fill="auto"/>
            <w:noWrap/>
            <w:vAlign w:val="center"/>
            <w:hideMark/>
          </w:tcPr>
          <w:p w:rsidR="007F41EB" w:rsidRPr="00C73BAC" w:rsidRDefault="007F41EB" w:rsidP="00C73BAC">
            <w:pPr>
              <w:tabs>
                <w:tab w:val="clear" w:pos="3345"/>
              </w:tabs>
              <w:spacing w:after="0" w:line="240" w:lineRule="auto"/>
              <w:jc w:val="center"/>
              <w:rPr>
                <w:rFonts w:ascii="Arial" w:eastAsia="Times New Roman" w:hAnsi="Arial" w:cs="Arial"/>
                <w:szCs w:val="20"/>
                <w:lang w:eastAsia="pl-PL"/>
              </w:rPr>
            </w:pPr>
            <w:r w:rsidRPr="00C73BAC">
              <w:rPr>
                <w:rFonts w:ascii="Arial" w:eastAsia="Times New Roman" w:hAnsi="Arial" w:cs="Arial"/>
                <w:szCs w:val="20"/>
                <w:lang w:eastAsia="pl-PL"/>
              </w:rPr>
              <w:t>1</w:t>
            </w:r>
          </w:p>
        </w:tc>
        <w:tc>
          <w:tcPr>
            <w:tcW w:w="3493" w:type="dxa"/>
            <w:tcBorders>
              <w:top w:val="nil"/>
              <w:left w:val="nil"/>
              <w:bottom w:val="single" w:sz="4" w:space="0" w:color="auto"/>
              <w:right w:val="single" w:sz="4" w:space="0" w:color="auto"/>
            </w:tcBorders>
            <w:shd w:val="clear" w:color="auto" w:fill="auto"/>
            <w:vAlign w:val="center"/>
            <w:hideMark/>
          </w:tcPr>
          <w:p w:rsidR="007F41EB" w:rsidRPr="00C73BAC" w:rsidRDefault="007F41EB" w:rsidP="00C73BAC">
            <w:pPr>
              <w:tabs>
                <w:tab w:val="clear" w:pos="3345"/>
              </w:tabs>
              <w:spacing w:after="0" w:line="240" w:lineRule="auto"/>
              <w:jc w:val="left"/>
              <w:rPr>
                <w:rFonts w:ascii="Arial" w:eastAsia="Times New Roman" w:hAnsi="Arial" w:cs="Arial"/>
                <w:szCs w:val="20"/>
                <w:lang w:eastAsia="pl-PL"/>
              </w:rPr>
            </w:pPr>
            <w:r w:rsidRPr="00C73BAC">
              <w:rPr>
                <w:rFonts w:ascii="Arial" w:eastAsia="Times New Roman" w:hAnsi="Arial" w:cs="Arial"/>
                <w:szCs w:val="20"/>
                <w:lang w:eastAsia="pl-PL"/>
              </w:rPr>
              <w:t xml:space="preserve">Fotometr do pomiaru </w:t>
            </w:r>
            <w:proofErr w:type="spellStart"/>
            <w:r w:rsidRPr="00C73BAC">
              <w:rPr>
                <w:rFonts w:ascii="Arial" w:eastAsia="Times New Roman" w:hAnsi="Arial" w:cs="Arial"/>
                <w:szCs w:val="20"/>
                <w:lang w:eastAsia="pl-PL"/>
              </w:rPr>
              <w:t>pH</w:t>
            </w:r>
            <w:proofErr w:type="spellEnd"/>
            <w:r w:rsidRPr="00C73BAC">
              <w:rPr>
                <w:rFonts w:ascii="Arial" w:eastAsia="Times New Roman" w:hAnsi="Arial" w:cs="Arial"/>
                <w:szCs w:val="20"/>
                <w:lang w:eastAsia="pl-PL"/>
              </w:rPr>
              <w:t xml:space="preserve">, Cl wolnego, Cl związanego i </w:t>
            </w:r>
            <w:proofErr w:type="spellStart"/>
            <w:r w:rsidRPr="00C73BAC">
              <w:rPr>
                <w:rFonts w:ascii="Arial" w:eastAsia="Times New Roman" w:hAnsi="Arial" w:cs="Arial"/>
                <w:szCs w:val="20"/>
                <w:lang w:eastAsia="pl-PL"/>
              </w:rPr>
              <w:t>redox</w:t>
            </w:r>
            <w:proofErr w:type="spellEnd"/>
            <w:r w:rsidRPr="00C73BAC">
              <w:rPr>
                <w:rFonts w:ascii="Arial" w:eastAsia="Times New Roman" w:hAnsi="Arial" w:cs="Arial"/>
                <w:szCs w:val="20"/>
                <w:lang w:eastAsia="pl-PL"/>
              </w:rPr>
              <w:t xml:space="preserve"> </w:t>
            </w:r>
          </w:p>
        </w:tc>
      </w:tr>
      <w:tr w:rsidR="007F41EB" w:rsidRPr="00C73BAC" w:rsidTr="00C73BAC">
        <w:trPr>
          <w:trHeight w:val="2295"/>
        </w:trPr>
        <w:tc>
          <w:tcPr>
            <w:tcW w:w="960" w:type="dxa"/>
            <w:tcBorders>
              <w:top w:val="nil"/>
              <w:left w:val="single" w:sz="8" w:space="0" w:color="auto"/>
              <w:bottom w:val="single" w:sz="4" w:space="0" w:color="auto"/>
              <w:right w:val="single" w:sz="4" w:space="0" w:color="auto"/>
            </w:tcBorders>
            <w:shd w:val="clear" w:color="auto" w:fill="auto"/>
            <w:vAlign w:val="center"/>
            <w:hideMark/>
          </w:tcPr>
          <w:p w:rsidR="007F41EB" w:rsidRPr="00C73BAC" w:rsidRDefault="007F41EB" w:rsidP="00C73BAC">
            <w:pPr>
              <w:tabs>
                <w:tab w:val="clear" w:pos="3345"/>
              </w:tabs>
              <w:spacing w:after="0" w:line="240" w:lineRule="auto"/>
              <w:jc w:val="center"/>
              <w:rPr>
                <w:rFonts w:ascii="Arial" w:eastAsia="Times New Roman" w:hAnsi="Arial" w:cs="Arial"/>
                <w:szCs w:val="20"/>
                <w:lang w:eastAsia="pl-PL"/>
              </w:rPr>
            </w:pPr>
            <w:r w:rsidRPr="00C73BAC">
              <w:rPr>
                <w:rFonts w:ascii="Arial" w:eastAsia="Times New Roman" w:hAnsi="Arial" w:cs="Arial"/>
                <w:szCs w:val="20"/>
                <w:lang w:eastAsia="pl-PL"/>
              </w:rPr>
              <w:t>6.4</w:t>
            </w:r>
          </w:p>
        </w:tc>
        <w:tc>
          <w:tcPr>
            <w:tcW w:w="3920" w:type="dxa"/>
            <w:tcBorders>
              <w:top w:val="nil"/>
              <w:left w:val="nil"/>
              <w:bottom w:val="single" w:sz="4" w:space="0" w:color="auto"/>
              <w:right w:val="single" w:sz="4" w:space="0" w:color="auto"/>
            </w:tcBorders>
            <w:shd w:val="clear" w:color="auto" w:fill="auto"/>
            <w:vAlign w:val="center"/>
            <w:hideMark/>
          </w:tcPr>
          <w:p w:rsidR="007F41EB" w:rsidRPr="00C73BAC" w:rsidRDefault="007F41EB" w:rsidP="00C73BAC">
            <w:pPr>
              <w:tabs>
                <w:tab w:val="clear" w:pos="3345"/>
              </w:tabs>
              <w:spacing w:after="0" w:line="240" w:lineRule="auto"/>
              <w:jc w:val="left"/>
              <w:rPr>
                <w:rFonts w:ascii="Arial" w:eastAsia="Times New Roman" w:hAnsi="Arial" w:cs="Arial"/>
                <w:szCs w:val="20"/>
                <w:lang w:eastAsia="pl-PL"/>
              </w:rPr>
            </w:pPr>
            <w:r w:rsidRPr="00C73BAC">
              <w:rPr>
                <w:rFonts w:ascii="Arial" w:eastAsia="Times New Roman" w:hAnsi="Arial" w:cs="Arial"/>
                <w:szCs w:val="20"/>
                <w:lang w:eastAsia="pl-PL"/>
              </w:rPr>
              <w:t xml:space="preserve">Drabinka </w:t>
            </w:r>
            <w:proofErr w:type="spellStart"/>
            <w:r w:rsidRPr="00C73BAC">
              <w:rPr>
                <w:rFonts w:ascii="Arial" w:eastAsia="Times New Roman" w:hAnsi="Arial" w:cs="Arial"/>
                <w:szCs w:val="20"/>
                <w:lang w:eastAsia="pl-PL"/>
              </w:rPr>
              <w:t>zejsciowa</w:t>
            </w:r>
            <w:proofErr w:type="spellEnd"/>
            <w:r w:rsidRPr="00C73BAC">
              <w:rPr>
                <w:rFonts w:ascii="Arial" w:eastAsia="Times New Roman" w:hAnsi="Arial" w:cs="Arial"/>
                <w:szCs w:val="20"/>
                <w:lang w:eastAsia="pl-PL"/>
              </w:rPr>
              <w:t xml:space="preserve"> 3 stopniowa (w tym górny stopień bezpieczeństwa)</w:t>
            </w:r>
          </w:p>
        </w:tc>
        <w:tc>
          <w:tcPr>
            <w:tcW w:w="1140" w:type="dxa"/>
            <w:tcBorders>
              <w:top w:val="nil"/>
              <w:left w:val="nil"/>
              <w:bottom w:val="single" w:sz="4" w:space="0" w:color="auto"/>
              <w:right w:val="single" w:sz="4" w:space="0" w:color="auto"/>
            </w:tcBorders>
            <w:shd w:val="clear" w:color="auto" w:fill="auto"/>
            <w:noWrap/>
            <w:vAlign w:val="center"/>
            <w:hideMark/>
          </w:tcPr>
          <w:p w:rsidR="007F41EB" w:rsidRPr="00C73BAC" w:rsidRDefault="007F41EB" w:rsidP="00C73BAC">
            <w:pPr>
              <w:tabs>
                <w:tab w:val="clear" w:pos="3345"/>
              </w:tabs>
              <w:spacing w:after="0" w:line="240" w:lineRule="auto"/>
              <w:jc w:val="center"/>
              <w:rPr>
                <w:rFonts w:ascii="Arial" w:eastAsia="Times New Roman" w:hAnsi="Arial" w:cs="Arial"/>
                <w:szCs w:val="20"/>
                <w:lang w:eastAsia="pl-PL"/>
              </w:rPr>
            </w:pPr>
            <w:r w:rsidRPr="00C73BAC">
              <w:rPr>
                <w:rFonts w:ascii="Arial" w:eastAsia="Times New Roman" w:hAnsi="Arial" w:cs="Arial"/>
                <w:szCs w:val="20"/>
                <w:lang w:eastAsia="pl-PL"/>
              </w:rPr>
              <w:t>4</w:t>
            </w:r>
          </w:p>
        </w:tc>
        <w:tc>
          <w:tcPr>
            <w:tcW w:w="3493" w:type="dxa"/>
            <w:tcBorders>
              <w:top w:val="nil"/>
              <w:left w:val="nil"/>
              <w:bottom w:val="single" w:sz="4" w:space="0" w:color="auto"/>
              <w:right w:val="single" w:sz="4" w:space="0" w:color="auto"/>
            </w:tcBorders>
            <w:shd w:val="clear" w:color="auto" w:fill="auto"/>
            <w:vAlign w:val="center"/>
            <w:hideMark/>
          </w:tcPr>
          <w:p w:rsidR="007F41EB" w:rsidRPr="00C73BAC" w:rsidRDefault="007F41EB" w:rsidP="00C73BAC">
            <w:pPr>
              <w:tabs>
                <w:tab w:val="clear" w:pos="3345"/>
              </w:tabs>
              <w:spacing w:after="0" w:line="240" w:lineRule="auto"/>
              <w:jc w:val="left"/>
              <w:rPr>
                <w:rFonts w:ascii="Arial" w:eastAsia="Times New Roman" w:hAnsi="Arial" w:cs="Arial"/>
                <w:szCs w:val="20"/>
                <w:lang w:eastAsia="pl-PL"/>
              </w:rPr>
            </w:pPr>
            <w:r w:rsidRPr="00C73BAC">
              <w:rPr>
                <w:rFonts w:ascii="Arial" w:eastAsia="Times New Roman" w:hAnsi="Arial" w:cs="Arial"/>
                <w:szCs w:val="20"/>
                <w:lang w:eastAsia="pl-PL"/>
              </w:rPr>
              <w:t xml:space="preserve">Drabinka zejściowa do basenu z rynną przelewową. Poręcze wykonane z ręcznie polerowanej stali nierdzewnej. Dostarczane w komplecie z kotwami mocującymi i podwójnym stopniem bezpieczeństwa. Zgodność z normami PN-EN 13451-1 oraz PN-EN 13451-2. Zarówno poręcze jak i </w:t>
            </w:r>
            <w:proofErr w:type="spellStart"/>
            <w:r w:rsidRPr="00C73BAC">
              <w:rPr>
                <w:rFonts w:ascii="Arial" w:eastAsia="Times New Roman" w:hAnsi="Arial" w:cs="Arial"/>
                <w:szCs w:val="20"/>
                <w:lang w:eastAsia="pl-PL"/>
              </w:rPr>
              <w:t>antypoślizgwe</w:t>
            </w:r>
            <w:proofErr w:type="spellEnd"/>
            <w:r w:rsidRPr="00C73BAC">
              <w:rPr>
                <w:rFonts w:ascii="Arial" w:eastAsia="Times New Roman" w:hAnsi="Arial" w:cs="Arial"/>
                <w:szCs w:val="20"/>
                <w:lang w:eastAsia="pl-PL"/>
              </w:rPr>
              <w:t xml:space="preserve"> stopnie LUXE wykonane są ze stali nierdzewnej AISI-316.</w:t>
            </w:r>
          </w:p>
        </w:tc>
      </w:tr>
      <w:tr w:rsidR="007F41EB" w:rsidRPr="00C73BAC" w:rsidTr="00C73BAC">
        <w:trPr>
          <w:trHeight w:val="2295"/>
        </w:trPr>
        <w:tc>
          <w:tcPr>
            <w:tcW w:w="960" w:type="dxa"/>
            <w:tcBorders>
              <w:top w:val="nil"/>
              <w:left w:val="single" w:sz="8" w:space="0" w:color="auto"/>
              <w:bottom w:val="single" w:sz="4" w:space="0" w:color="auto"/>
              <w:right w:val="single" w:sz="4" w:space="0" w:color="auto"/>
            </w:tcBorders>
            <w:shd w:val="clear" w:color="auto" w:fill="auto"/>
            <w:vAlign w:val="center"/>
            <w:hideMark/>
          </w:tcPr>
          <w:p w:rsidR="007F41EB" w:rsidRPr="00C73BAC" w:rsidRDefault="007F41EB" w:rsidP="00C73BAC">
            <w:pPr>
              <w:tabs>
                <w:tab w:val="clear" w:pos="3345"/>
              </w:tabs>
              <w:spacing w:after="0" w:line="240" w:lineRule="auto"/>
              <w:jc w:val="center"/>
              <w:rPr>
                <w:rFonts w:ascii="Arial" w:eastAsia="Times New Roman" w:hAnsi="Arial" w:cs="Arial"/>
                <w:szCs w:val="20"/>
                <w:lang w:eastAsia="pl-PL"/>
              </w:rPr>
            </w:pPr>
            <w:r w:rsidRPr="00C73BAC">
              <w:rPr>
                <w:rFonts w:ascii="Arial" w:eastAsia="Times New Roman" w:hAnsi="Arial" w:cs="Arial"/>
                <w:szCs w:val="20"/>
                <w:lang w:eastAsia="pl-PL"/>
              </w:rPr>
              <w:t>6.5</w:t>
            </w:r>
          </w:p>
        </w:tc>
        <w:tc>
          <w:tcPr>
            <w:tcW w:w="3920" w:type="dxa"/>
            <w:tcBorders>
              <w:top w:val="nil"/>
              <w:left w:val="nil"/>
              <w:bottom w:val="single" w:sz="4" w:space="0" w:color="auto"/>
              <w:right w:val="single" w:sz="4" w:space="0" w:color="auto"/>
            </w:tcBorders>
            <w:shd w:val="clear" w:color="auto" w:fill="auto"/>
            <w:vAlign w:val="center"/>
            <w:hideMark/>
          </w:tcPr>
          <w:p w:rsidR="007F41EB" w:rsidRPr="00C73BAC" w:rsidRDefault="007F41EB" w:rsidP="00C73BAC">
            <w:pPr>
              <w:tabs>
                <w:tab w:val="clear" w:pos="3345"/>
              </w:tabs>
              <w:spacing w:after="0" w:line="240" w:lineRule="auto"/>
              <w:jc w:val="left"/>
              <w:rPr>
                <w:rFonts w:ascii="Arial" w:eastAsia="Times New Roman" w:hAnsi="Arial" w:cs="Arial"/>
                <w:szCs w:val="20"/>
                <w:lang w:eastAsia="pl-PL"/>
              </w:rPr>
            </w:pPr>
            <w:r w:rsidRPr="00C73BAC">
              <w:rPr>
                <w:rFonts w:ascii="Arial" w:eastAsia="Times New Roman" w:hAnsi="Arial" w:cs="Arial"/>
                <w:szCs w:val="20"/>
                <w:lang w:eastAsia="pl-PL"/>
              </w:rPr>
              <w:t>Drabinka zejściowa 5 stopniowa (w tym górny stopień bezpieczeństwa)</w:t>
            </w:r>
          </w:p>
        </w:tc>
        <w:tc>
          <w:tcPr>
            <w:tcW w:w="1140" w:type="dxa"/>
            <w:tcBorders>
              <w:top w:val="nil"/>
              <w:left w:val="nil"/>
              <w:bottom w:val="single" w:sz="4" w:space="0" w:color="auto"/>
              <w:right w:val="single" w:sz="4" w:space="0" w:color="auto"/>
            </w:tcBorders>
            <w:shd w:val="clear" w:color="auto" w:fill="auto"/>
            <w:noWrap/>
            <w:vAlign w:val="center"/>
            <w:hideMark/>
          </w:tcPr>
          <w:p w:rsidR="007F41EB" w:rsidRPr="00C73BAC" w:rsidRDefault="007F41EB" w:rsidP="00C73BAC">
            <w:pPr>
              <w:tabs>
                <w:tab w:val="clear" w:pos="3345"/>
              </w:tabs>
              <w:spacing w:after="0" w:line="240" w:lineRule="auto"/>
              <w:jc w:val="center"/>
              <w:rPr>
                <w:rFonts w:ascii="Arial" w:eastAsia="Times New Roman" w:hAnsi="Arial" w:cs="Arial"/>
                <w:szCs w:val="20"/>
                <w:lang w:eastAsia="pl-PL"/>
              </w:rPr>
            </w:pPr>
            <w:r w:rsidRPr="00C73BAC">
              <w:rPr>
                <w:rFonts w:ascii="Arial" w:eastAsia="Times New Roman" w:hAnsi="Arial" w:cs="Arial"/>
                <w:szCs w:val="20"/>
                <w:lang w:eastAsia="pl-PL"/>
              </w:rPr>
              <w:t>2</w:t>
            </w:r>
          </w:p>
        </w:tc>
        <w:tc>
          <w:tcPr>
            <w:tcW w:w="3493" w:type="dxa"/>
            <w:tcBorders>
              <w:top w:val="nil"/>
              <w:left w:val="nil"/>
              <w:bottom w:val="single" w:sz="4" w:space="0" w:color="auto"/>
              <w:right w:val="single" w:sz="4" w:space="0" w:color="auto"/>
            </w:tcBorders>
            <w:shd w:val="clear" w:color="auto" w:fill="auto"/>
            <w:vAlign w:val="center"/>
            <w:hideMark/>
          </w:tcPr>
          <w:p w:rsidR="007F41EB" w:rsidRPr="00C73BAC" w:rsidRDefault="007F41EB" w:rsidP="00C73BAC">
            <w:pPr>
              <w:tabs>
                <w:tab w:val="clear" w:pos="3345"/>
              </w:tabs>
              <w:spacing w:after="0" w:line="240" w:lineRule="auto"/>
              <w:jc w:val="left"/>
              <w:rPr>
                <w:rFonts w:ascii="Arial" w:eastAsia="Times New Roman" w:hAnsi="Arial" w:cs="Arial"/>
                <w:szCs w:val="20"/>
                <w:lang w:eastAsia="pl-PL"/>
              </w:rPr>
            </w:pPr>
            <w:r w:rsidRPr="00C73BAC">
              <w:rPr>
                <w:rFonts w:ascii="Arial" w:eastAsia="Times New Roman" w:hAnsi="Arial" w:cs="Arial"/>
                <w:szCs w:val="20"/>
                <w:lang w:eastAsia="pl-PL"/>
              </w:rPr>
              <w:t xml:space="preserve">Drabinka zejściowa do basenu z rynną przelewową. Poręcze wykonane z ręcznie polerowanej stali nierdzewnej. Dostarczane w komplecie z kotwami mocującymi i podwójnym stopniem bezpieczeństwa. Zgodność z normami PN-EN 13451-1 oraz PN-EN 13451-2. Zarówno poręcze jak i </w:t>
            </w:r>
            <w:proofErr w:type="spellStart"/>
            <w:r w:rsidRPr="00C73BAC">
              <w:rPr>
                <w:rFonts w:ascii="Arial" w:eastAsia="Times New Roman" w:hAnsi="Arial" w:cs="Arial"/>
                <w:szCs w:val="20"/>
                <w:lang w:eastAsia="pl-PL"/>
              </w:rPr>
              <w:t>antypoślizgwe</w:t>
            </w:r>
            <w:proofErr w:type="spellEnd"/>
            <w:r w:rsidRPr="00C73BAC">
              <w:rPr>
                <w:rFonts w:ascii="Arial" w:eastAsia="Times New Roman" w:hAnsi="Arial" w:cs="Arial"/>
                <w:szCs w:val="20"/>
                <w:lang w:eastAsia="pl-PL"/>
              </w:rPr>
              <w:t xml:space="preserve"> stopnie LUXE wykonane są ze stali nierdzewnej AISI-316.</w:t>
            </w:r>
          </w:p>
        </w:tc>
      </w:tr>
    </w:tbl>
    <w:p w:rsidR="003F2588" w:rsidRPr="00B52C36" w:rsidRDefault="003F2588" w:rsidP="00FC1F68">
      <w:pPr>
        <w:tabs>
          <w:tab w:val="clear" w:pos="3345"/>
        </w:tabs>
      </w:pPr>
    </w:p>
    <w:sectPr w:rsidR="003F2588" w:rsidRPr="00B52C36" w:rsidSect="005E5236">
      <w:headerReference w:type="default" r:id="rId16"/>
      <w:footerReference w:type="default" r:id="rId17"/>
      <w:pgSz w:w="11906" w:h="16838"/>
      <w:pgMar w:top="1527" w:right="1133" w:bottom="1702" w:left="1417" w:header="851" w:footer="72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46534" w:rsidRDefault="00046534" w:rsidP="00520671">
      <w:r>
        <w:separator/>
      </w:r>
    </w:p>
  </w:endnote>
  <w:endnote w:type="continuationSeparator" w:id="0">
    <w:p w:rsidR="00046534" w:rsidRDefault="00046534" w:rsidP="005206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6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1"/>
    <w:family w:val="roman"/>
    <w:notTrueType/>
    <w:pitch w:val="variable"/>
    <w:sig w:usb0="00002000" w:usb1="00000000" w:usb2="00000000" w:usb3="00000000" w:csb0="00000000" w:csb1="00000000"/>
  </w:font>
  <w:font w:name="SimSun">
    <w:altName w:val="宋体"/>
    <w:panose1 w:val="02010600030101010101"/>
    <w:charset w:val="86"/>
    <w:family w:val="auto"/>
    <w:pitch w:val="variable"/>
    <w:sig w:usb0="00000003" w:usb1="288F0000" w:usb2="00000016" w:usb3="00000000" w:csb0="00040001" w:csb1="00000000"/>
  </w:font>
  <w:font w:name="Trebuchet MS">
    <w:panose1 w:val="020B0603020202020204"/>
    <w:charset w:val="EE"/>
    <w:family w:val="swiss"/>
    <w:pitch w:val="variable"/>
    <w:sig w:usb0="00000687" w:usb1="00000000" w:usb2="00000000" w:usb3="00000000" w:csb0="0000009F" w:csb1="00000000"/>
  </w:font>
  <w:font w:name="Tahoma-Bold">
    <w:charset w:val="EE"/>
    <w:family w:val="auto"/>
    <w:pitch w:val="default"/>
  </w:font>
  <w:font w:name="JK Abode">
    <w:altName w:val="Times New Roman"/>
    <w:charset w:val="EE"/>
    <w:family w:val="auto"/>
    <w:pitch w:val="variable"/>
  </w:font>
  <w:font w:name="TimesNewRoman">
    <w:altName w:val="MS Gothic"/>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7B1E" w:rsidRPr="00541E8F" w:rsidRDefault="00907B1E" w:rsidP="00520671">
    <w:pPr>
      <w:pStyle w:val="Stopka"/>
      <w:tabs>
        <w:tab w:val="clear" w:pos="3345"/>
      </w:tabs>
      <w:rPr>
        <w:lang w:val="en-US"/>
      </w:rPr>
    </w:pPr>
    <w:r>
      <w:rPr>
        <w:lang w:val="en-US"/>
      </w:rPr>
      <w:tab/>
    </w:r>
    <w:r w:rsidRPr="00520671">
      <w:rPr>
        <w:noProof/>
        <w:color w:val="808080" w:themeColor="background1" w:themeShade="80"/>
        <w:lang w:eastAsia="pl-PL"/>
      </w:rPr>
      <mc:AlternateContent>
        <mc:Choice Requires="wps">
          <w:drawing>
            <wp:anchor distT="0" distB="0" distL="114300" distR="114300" simplePos="0" relativeHeight="251664384" behindDoc="0" locked="0" layoutInCell="1" allowOverlap="1" wp14:anchorId="3FDCBE6E" wp14:editId="12824E51">
              <wp:simplePos x="0" y="0"/>
              <wp:positionH relativeFrom="column">
                <wp:posOffset>1424305</wp:posOffset>
              </wp:positionH>
              <wp:positionV relativeFrom="paragraph">
                <wp:posOffset>-41910</wp:posOffset>
              </wp:positionV>
              <wp:extent cx="3048000" cy="0"/>
              <wp:effectExtent l="0" t="0" r="19050" b="19050"/>
              <wp:wrapNone/>
              <wp:docPr id="13" name="Łącznik prostoliniowy 13"/>
              <wp:cNvGraphicFramePr/>
              <a:graphic xmlns:a="http://schemas.openxmlformats.org/drawingml/2006/main">
                <a:graphicData uri="http://schemas.microsoft.com/office/word/2010/wordprocessingShape">
                  <wps:wsp>
                    <wps:cNvCnPr/>
                    <wps:spPr>
                      <a:xfrm flipH="1">
                        <a:off x="0" y="0"/>
                        <a:ext cx="3048000" cy="0"/>
                      </a:xfrm>
                      <a:prstGeom prst="line">
                        <a:avLst/>
                      </a:prstGeom>
                      <a:ln>
                        <a:solidFill>
                          <a:schemeClr val="bg1">
                            <a:lumMod val="65000"/>
                          </a:schemeClr>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Łącznik prostoliniowy 13" o:spid="_x0000_s1026" style="position:absolute;flip:x;z-index:251664384;visibility:visible;mso-wrap-style:square;mso-wrap-distance-left:9pt;mso-wrap-distance-top:0;mso-wrap-distance-right:9pt;mso-wrap-distance-bottom:0;mso-position-horizontal:absolute;mso-position-horizontal-relative:text;mso-position-vertical:absolute;mso-position-vertical-relative:text" from="112.15pt,-3.3pt" to="352.15pt,-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" strokecolor="#a5a5a5 [2092]"/>
          </w:pict>
        </mc:Fallback>
      </mc:AlternateContent>
    </w:r>
    <w:r>
      <w:rPr>
        <w:lang w:val="en-US"/>
      </w:rPr>
      <w:tab/>
    </w:r>
  </w:p>
  <w:p w:rsidR="00907B1E" w:rsidRPr="00520671" w:rsidRDefault="00907B1E" w:rsidP="00742284">
    <w:pPr>
      <w:pStyle w:val="Stopka"/>
      <w:tabs>
        <w:tab w:val="clear" w:pos="3345"/>
      </w:tabs>
      <w:rPr>
        <w:lang w:val="en-US"/>
      </w:rPr>
    </w:pPr>
    <w:r w:rsidRPr="00520671">
      <w:rPr>
        <w:lang w:val="en-US"/>
      </w:rPr>
      <w:tab/>
    </w:r>
    <w:r w:rsidRPr="00520671">
      <w:rPr>
        <w:lang w:val="en-US"/>
      </w:rPr>
      <w:tab/>
    </w:r>
    <w:proofErr w:type="spellStart"/>
    <w:r w:rsidRPr="00520671">
      <w:rPr>
        <w:lang w:val="en-US"/>
      </w:rPr>
      <w:t>Strona</w:t>
    </w:r>
    <w:proofErr w:type="spellEnd"/>
    <w:r w:rsidRPr="00520671">
      <w:rPr>
        <w:lang w:val="en-US"/>
      </w:rPr>
      <w:t xml:space="preserve"> | </w:t>
    </w:r>
    <w:r w:rsidRPr="00541E8F">
      <w:rPr>
        <w:lang w:val="en-US"/>
      </w:rPr>
      <w:fldChar w:fldCharType="begin"/>
    </w:r>
    <w:r w:rsidRPr="00520671">
      <w:rPr>
        <w:lang w:val="en-US"/>
      </w:rPr>
      <w:instrText>PAGE   \* MERGEFORMAT</w:instrText>
    </w:r>
    <w:r w:rsidRPr="00541E8F">
      <w:rPr>
        <w:lang w:val="en-US"/>
      </w:rPr>
      <w:fldChar w:fldCharType="separate"/>
    </w:r>
    <w:r w:rsidR="00E21D89">
      <w:rPr>
        <w:noProof/>
        <w:lang w:val="en-US"/>
      </w:rPr>
      <w:t>23</w:t>
    </w:r>
    <w:r w:rsidRPr="00541E8F">
      <w:rPr>
        <w:lang w:val="en-US"/>
      </w:rPr>
      <w:fldChar w:fldCharType="end"/>
    </w:r>
  </w:p>
  <w:p w:rsidR="00907B1E" w:rsidRPr="00541E8F" w:rsidRDefault="00907B1E" w:rsidP="00742284">
    <w:pPr>
      <w:pStyle w:val="Stopka"/>
      <w:tabs>
        <w:tab w:val="clear" w:pos="3345"/>
      </w:tabs>
      <w:rPr>
        <w:lang w:val="en-US"/>
      </w:rPr>
    </w:pPr>
    <w:r>
      <w:rPr>
        <w:lang w:val="en-US"/>
      </w:rPr>
      <w:tab/>
    </w:r>
  </w:p>
  <w:p w:rsidR="00907B1E" w:rsidRPr="00541E8F" w:rsidRDefault="00907B1E" w:rsidP="00520671">
    <w:pPr>
      <w:pStyle w:val="Stopka"/>
      <w:tabs>
        <w:tab w:val="clear" w:pos="3345"/>
      </w:tabs>
      <w:rPr>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46534" w:rsidRDefault="00046534" w:rsidP="00520671">
      <w:r>
        <w:separator/>
      </w:r>
    </w:p>
  </w:footnote>
  <w:footnote w:type="continuationSeparator" w:id="0">
    <w:p w:rsidR="00046534" w:rsidRDefault="00046534" w:rsidP="005206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7B1E" w:rsidRDefault="00907B1E" w:rsidP="00520671">
    <w:pPr>
      <w:pStyle w:val="Nagwek"/>
      <w:jc w:val="right"/>
    </w:pPr>
  </w:p>
  <w:p w:rsidR="00907B1E" w:rsidRDefault="00907B1E" w:rsidP="00520671">
    <w:pPr>
      <w:pStyle w:val="Nagwek"/>
    </w:pPr>
    <w:r>
      <w:rPr>
        <w:noProof/>
        <w:lang w:eastAsia="pl-PL"/>
      </w:rPr>
      <mc:AlternateContent>
        <mc:Choice Requires="wps">
          <w:drawing>
            <wp:anchor distT="0" distB="0" distL="114300" distR="114300" simplePos="0" relativeHeight="251662336" behindDoc="0" locked="0" layoutInCell="1" allowOverlap="1" wp14:anchorId="34418392" wp14:editId="50614D3B">
              <wp:simplePos x="0" y="0"/>
              <wp:positionH relativeFrom="column">
                <wp:posOffset>-156845</wp:posOffset>
              </wp:positionH>
              <wp:positionV relativeFrom="paragraph">
                <wp:posOffset>74295</wp:posOffset>
              </wp:positionV>
              <wp:extent cx="6162675" cy="0"/>
              <wp:effectExtent l="0" t="0" r="9525" b="19050"/>
              <wp:wrapNone/>
              <wp:docPr id="11" name="Łącznik prostoliniowy 11"/>
              <wp:cNvGraphicFramePr/>
              <a:graphic xmlns:a="http://schemas.openxmlformats.org/drawingml/2006/main">
                <a:graphicData uri="http://schemas.microsoft.com/office/word/2010/wordprocessingShape">
                  <wps:wsp>
                    <wps:cNvCnPr/>
                    <wps:spPr>
                      <a:xfrm>
                        <a:off x="0" y="0"/>
                        <a:ext cx="6162675" cy="0"/>
                      </a:xfrm>
                      <a:prstGeom prst="line">
                        <a:avLst/>
                      </a:prstGeom>
                      <a:ln>
                        <a:solidFill>
                          <a:schemeClr val="bg1">
                            <a:lumMod val="6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Łącznik prostoliniowy 11" o:spid="_x0000_s1026" style="position:absolute;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2.35pt,5.85pt" to="472.9pt,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" strokecolor="#a5a5a5 [2092]"/>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FFA4538"/>
    <w:lvl w:ilvl="0">
      <w:numFmt w:val="decimal"/>
      <w:pStyle w:val="Listapunktowana"/>
      <w:lvlText w:val="*"/>
      <w:lvlJc w:val="left"/>
    </w:lvl>
  </w:abstractNum>
  <w:abstractNum w:abstractNumId="1">
    <w:nsid w:val="00000002"/>
    <w:multiLevelType w:val="multilevel"/>
    <w:tmpl w:val="00000002"/>
    <w:name w:val="WW8Num2"/>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
    <w:nsid w:val="05ED15F0"/>
    <w:multiLevelType w:val="hybridMultilevel"/>
    <w:tmpl w:val="BCFEE9AA"/>
    <w:lvl w:ilvl="0" w:tplc="04150001">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0AD82D0D"/>
    <w:multiLevelType w:val="hybridMultilevel"/>
    <w:tmpl w:val="276CBC5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0B3F20C0"/>
    <w:multiLevelType w:val="hybridMultilevel"/>
    <w:tmpl w:val="90F4804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nsid w:val="0FAD06EF"/>
    <w:multiLevelType w:val="hybridMultilevel"/>
    <w:tmpl w:val="63E6F42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nsid w:val="0FCF2E10"/>
    <w:multiLevelType w:val="hybridMultilevel"/>
    <w:tmpl w:val="8F0083C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nsid w:val="15006786"/>
    <w:multiLevelType w:val="hybridMultilevel"/>
    <w:tmpl w:val="8870D1C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nsid w:val="16334F37"/>
    <w:multiLevelType w:val="hybridMultilevel"/>
    <w:tmpl w:val="89BC6F44"/>
    <w:lvl w:ilvl="0" w:tplc="0415000F">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9">
    <w:nsid w:val="1B2A470C"/>
    <w:multiLevelType w:val="hybridMultilevel"/>
    <w:tmpl w:val="D53858A0"/>
    <w:lvl w:ilvl="0" w:tplc="B80E72CA">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nsid w:val="20AD49F8"/>
    <w:multiLevelType w:val="hybridMultilevel"/>
    <w:tmpl w:val="7B828B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nsid w:val="220138DB"/>
    <w:multiLevelType w:val="hybridMultilevel"/>
    <w:tmpl w:val="F62A58F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nsid w:val="23B21E04"/>
    <w:multiLevelType w:val="hybridMultilevel"/>
    <w:tmpl w:val="91A879DC"/>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3">
    <w:nsid w:val="26775F27"/>
    <w:multiLevelType w:val="hybridMultilevel"/>
    <w:tmpl w:val="06044B6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nsid w:val="275D4B6E"/>
    <w:multiLevelType w:val="hybridMultilevel"/>
    <w:tmpl w:val="E34C9F9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nsid w:val="278A149C"/>
    <w:multiLevelType w:val="hybridMultilevel"/>
    <w:tmpl w:val="9BC8D32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nsid w:val="2D670C60"/>
    <w:multiLevelType w:val="hybridMultilevel"/>
    <w:tmpl w:val="00C2794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nsid w:val="31181512"/>
    <w:multiLevelType w:val="hybridMultilevel"/>
    <w:tmpl w:val="18FE2FD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nsid w:val="34DD3F81"/>
    <w:multiLevelType w:val="hybridMultilevel"/>
    <w:tmpl w:val="ED94DA4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nsid w:val="3A871912"/>
    <w:multiLevelType w:val="hybridMultilevel"/>
    <w:tmpl w:val="E5B874CE"/>
    <w:lvl w:ilvl="0" w:tplc="B8D2079E">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nsid w:val="3B1C56E3"/>
    <w:multiLevelType w:val="hybridMultilevel"/>
    <w:tmpl w:val="2D2A32A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nsid w:val="3EDD60C7"/>
    <w:multiLevelType w:val="hybridMultilevel"/>
    <w:tmpl w:val="2880283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nsid w:val="4DC71989"/>
    <w:multiLevelType w:val="hybridMultilevel"/>
    <w:tmpl w:val="194841B2"/>
    <w:lvl w:ilvl="0" w:tplc="04150001">
      <w:start w:val="1"/>
      <w:numFmt w:val="bullet"/>
      <w:lvlText w:val=""/>
      <w:lvlJc w:val="left"/>
      <w:pPr>
        <w:ind w:left="1507" w:hanging="360"/>
      </w:pPr>
      <w:rPr>
        <w:rFonts w:ascii="Symbol" w:hAnsi="Symbol" w:hint="default"/>
      </w:rPr>
    </w:lvl>
    <w:lvl w:ilvl="1" w:tplc="04150003" w:tentative="1">
      <w:start w:val="1"/>
      <w:numFmt w:val="bullet"/>
      <w:lvlText w:val="o"/>
      <w:lvlJc w:val="left"/>
      <w:pPr>
        <w:ind w:left="2227" w:hanging="360"/>
      </w:pPr>
      <w:rPr>
        <w:rFonts w:ascii="Courier New" w:hAnsi="Courier New" w:cs="Courier New" w:hint="default"/>
      </w:rPr>
    </w:lvl>
    <w:lvl w:ilvl="2" w:tplc="04150005" w:tentative="1">
      <w:start w:val="1"/>
      <w:numFmt w:val="bullet"/>
      <w:lvlText w:val=""/>
      <w:lvlJc w:val="left"/>
      <w:pPr>
        <w:ind w:left="2947" w:hanging="360"/>
      </w:pPr>
      <w:rPr>
        <w:rFonts w:ascii="Wingdings" w:hAnsi="Wingdings" w:hint="default"/>
      </w:rPr>
    </w:lvl>
    <w:lvl w:ilvl="3" w:tplc="04150001" w:tentative="1">
      <w:start w:val="1"/>
      <w:numFmt w:val="bullet"/>
      <w:lvlText w:val=""/>
      <w:lvlJc w:val="left"/>
      <w:pPr>
        <w:ind w:left="3667" w:hanging="360"/>
      </w:pPr>
      <w:rPr>
        <w:rFonts w:ascii="Symbol" w:hAnsi="Symbol" w:hint="default"/>
      </w:rPr>
    </w:lvl>
    <w:lvl w:ilvl="4" w:tplc="04150003" w:tentative="1">
      <w:start w:val="1"/>
      <w:numFmt w:val="bullet"/>
      <w:lvlText w:val="o"/>
      <w:lvlJc w:val="left"/>
      <w:pPr>
        <w:ind w:left="4387" w:hanging="360"/>
      </w:pPr>
      <w:rPr>
        <w:rFonts w:ascii="Courier New" w:hAnsi="Courier New" w:cs="Courier New" w:hint="default"/>
      </w:rPr>
    </w:lvl>
    <w:lvl w:ilvl="5" w:tplc="04150005" w:tentative="1">
      <w:start w:val="1"/>
      <w:numFmt w:val="bullet"/>
      <w:lvlText w:val=""/>
      <w:lvlJc w:val="left"/>
      <w:pPr>
        <w:ind w:left="5107" w:hanging="360"/>
      </w:pPr>
      <w:rPr>
        <w:rFonts w:ascii="Wingdings" w:hAnsi="Wingdings" w:hint="default"/>
      </w:rPr>
    </w:lvl>
    <w:lvl w:ilvl="6" w:tplc="04150001" w:tentative="1">
      <w:start w:val="1"/>
      <w:numFmt w:val="bullet"/>
      <w:lvlText w:val=""/>
      <w:lvlJc w:val="left"/>
      <w:pPr>
        <w:ind w:left="5827" w:hanging="360"/>
      </w:pPr>
      <w:rPr>
        <w:rFonts w:ascii="Symbol" w:hAnsi="Symbol" w:hint="default"/>
      </w:rPr>
    </w:lvl>
    <w:lvl w:ilvl="7" w:tplc="04150003" w:tentative="1">
      <w:start w:val="1"/>
      <w:numFmt w:val="bullet"/>
      <w:lvlText w:val="o"/>
      <w:lvlJc w:val="left"/>
      <w:pPr>
        <w:ind w:left="6547" w:hanging="360"/>
      </w:pPr>
      <w:rPr>
        <w:rFonts w:ascii="Courier New" w:hAnsi="Courier New" w:cs="Courier New" w:hint="default"/>
      </w:rPr>
    </w:lvl>
    <w:lvl w:ilvl="8" w:tplc="04150005" w:tentative="1">
      <w:start w:val="1"/>
      <w:numFmt w:val="bullet"/>
      <w:lvlText w:val=""/>
      <w:lvlJc w:val="left"/>
      <w:pPr>
        <w:ind w:left="7267" w:hanging="360"/>
      </w:pPr>
      <w:rPr>
        <w:rFonts w:ascii="Wingdings" w:hAnsi="Wingdings" w:hint="default"/>
      </w:rPr>
    </w:lvl>
  </w:abstractNum>
  <w:abstractNum w:abstractNumId="23">
    <w:nsid w:val="4EAB4EE2"/>
    <w:multiLevelType w:val="multilevel"/>
    <w:tmpl w:val="9B8CB238"/>
    <w:lvl w:ilvl="0">
      <w:start w:val="1"/>
      <w:numFmt w:val="decimal"/>
      <w:pStyle w:val="Nagwek1"/>
      <w:lvlText w:val="%1"/>
      <w:lvlJc w:val="left"/>
      <w:pPr>
        <w:ind w:left="432" w:hanging="432"/>
      </w:pPr>
    </w:lvl>
    <w:lvl w:ilvl="1">
      <w:start w:val="1"/>
      <w:numFmt w:val="decimal"/>
      <w:pStyle w:val="Nagwek2"/>
      <w:lvlText w:val="%1.%2"/>
      <w:lvlJc w:val="left"/>
      <w:pPr>
        <w:ind w:left="576" w:hanging="576"/>
      </w:pPr>
    </w:lvl>
    <w:lvl w:ilvl="2">
      <w:start w:val="1"/>
      <w:numFmt w:val="decimal"/>
      <w:pStyle w:val="Nagwek3"/>
      <w:lvlText w:val="%1.%2.%3"/>
      <w:lvlJc w:val="left"/>
      <w:pPr>
        <w:ind w:left="720" w:hanging="720"/>
      </w:pPr>
    </w:lvl>
    <w:lvl w:ilvl="3">
      <w:start w:val="1"/>
      <w:numFmt w:val="decimal"/>
      <w:pStyle w:val="Nagwek4"/>
      <w:lvlText w:val="%1.%2.%3.%4"/>
      <w:lvlJc w:val="left"/>
      <w:pPr>
        <w:ind w:left="864" w:hanging="864"/>
      </w:pPr>
    </w:lvl>
    <w:lvl w:ilvl="4">
      <w:start w:val="1"/>
      <w:numFmt w:val="decimal"/>
      <w:pStyle w:val="Nagwek5"/>
      <w:lvlText w:val="%1.%2.%3.%4.%5"/>
      <w:lvlJc w:val="left"/>
      <w:pPr>
        <w:ind w:left="1008" w:hanging="1008"/>
      </w:pPr>
    </w:lvl>
    <w:lvl w:ilvl="5">
      <w:start w:val="1"/>
      <w:numFmt w:val="decimal"/>
      <w:pStyle w:val="Nagwek6"/>
      <w:lvlText w:val="%1.%2.%3.%4.%5.%6"/>
      <w:lvlJc w:val="left"/>
      <w:pPr>
        <w:ind w:left="1152" w:hanging="1152"/>
      </w:pPr>
    </w:lvl>
    <w:lvl w:ilvl="6">
      <w:start w:val="1"/>
      <w:numFmt w:val="decimal"/>
      <w:pStyle w:val="Nagwek7"/>
      <w:lvlText w:val="%1.%2.%3.%4.%5.%6.%7"/>
      <w:lvlJc w:val="left"/>
      <w:pPr>
        <w:ind w:left="1296" w:hanging="1296"/>
      </w:pPr>
    </w:lvl>
    <w:lvl w:ilvl="7">
      <w:start w:val="1"/>
      <w:numFmt w:val="decimal"/>
      <w:pStyle w:val="Nagwek8"/>
      <w:lvlText w:val="%1.%2.%3.%4.%5.%6.%7.%8"/>
      <w:lvlJc w:val="left"/>
      <w:pPr>
        <w:ind w:left="1440" w:hanging="1440"/>
      </w:pPr>
    </w:lvl>
    <w:lvl w:ilvl="8">
      <w:start w:val="1"/>
      <w:numFmt w:val="decimal"/>
      <w:pStyle w:val="Nagwek9"/>
      <w:lvlText w:val="%1.%2.%3.%4.%5.%6.%7.%8.%9"/>
      <w:lvlJc w:val="left"/>
      <w:pPr>
        <w:ind w:left="1584" w:hanging="1584"/>
      </w:pPr>
    </w:lvl>
  </w:abstractNum>
  <w:abstractNum w:abstractNumId="24">
    <w:nsid w:val="51EC048A"/>
    <w:multiLevelType w:val="hybridMultilevel"/>
    <w:tmpl w:val="A158543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nsid w:val="55184D85"/>
    <w:multiLevelType w:val="hybridMultilevel"/>
    <w:tmpl w:val="4B3EE11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nsid w:val="55A56E5C"/>
    <w:multiLevelType w:val="hybridMultilevel"/>
    <w:tmpl w:val="26C4A1D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nsid w:val="5ABA5455"/>
    <w:multiLevelType w:val="hybridMultilevel"/>
    <w:tmpl w:val="EBB0833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nsid w:val="5FCC5EC0"/>
    <w:multiLevelType w:val="hybridMultilevel"/>
    <w:tmpl w:val="9FE6A2E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nsid w:val="5FEA6E7F"/>
    <w:multiLevelType w:val="hybridMultilevel"/>
    <w:tmpl w:val="9E86E1F4"/>
    <w:lvl w:ilvl="0" w:tplc="78827B1E">
      <w:start w:val="1"/>
      <w:numFmt w:val="decimal"/>
      <w:lvlText w:val="T-%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30">
    <w:nsid w:val="6B490F7A"/>
    <w:multiLevelType w:val="singleLevel"/>
    <w:tmpl w:val="E2DEF02C"/>
    <w:lvl w:ilvl="0">
      <w:start w:val="1"/>
      <w:numFmt w:val="decimal"/>
      <w:lvlText w:val="%1."/>
      <w:legacy w:legacy="1" w:legacySpace="0" w:legacyIndent="283"/>
      <w:lvlJc w:val="left"/>
      <w:pPr>
        <w:ind w:left="283" w:hanging="283"/>
      </w:pPr>
    </w:lvl>
  </w:abstractNum>
  <w:abstractNum w:abstractNumId="31">
    <w:nsid w:val="7090249D"/>
    <w:multiLevelType w:val="hybridMultilevel"/>
    <w:tmpl w:val="1DB2771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nsid w:val="71080270"/>
    <w:multiLevelType w:val="hybridMultilevel"/>
    <w:tmpl w:val="55727AA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nsid w:val="761838CA"/>
    <w:multiLevelType w:val="hybridMultilevel"/>
    <w:tmpl w:val="419C783E"/>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nsid w:val="7F1650A8"/>
    <w:multiLevelType w:val="hybridMultilevel"/>
    <w:tmpl w:val="ED8826B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23"/>
  </w:num>
  <w:num w:numId="2">
    <w:abstractNumId w:val="8"/>
  </w:num>
  <w:num w:numId="3">
    <w:abstractNumId w:val="29"/>
  </w:num>
  <w:num w:numId="4">
    <w:abstractNumId w:val="30"/>
    <w:lvlOverride w:ilvl="0">
      <w:lvl w:ilvl="0">
        <w:start w:val="1"/>
        <w:numFmt w:val="decimal"/>
        <w:lvlText w:val="%1."/>
        <w:legacy w:legacy="1" w:legacySpace="0" w:legacyIndent="283"/>
        <w:lvlJc w:val="left"/>
        <w:pPr>
          <w:ind w:left="283" w:hanging="283"/>
        </w:pPr>
      </w:lvl>
    </w:lvlOverride>
  </w:num>
  <w:num w:numId="5">
    <w:abstractNumId w:val="2"/>
  </w:num>
  <w:num w:numId="6">
    <w:abstractNumId w:val="34"/>
  </w:num>
  <w:num w:numId="7">
    <w:abstractNumId w:val="0"/>
    <w:lvlOverride w:ilvl="0">
      <w:lvl w:ilvl="0">
        <w:numFmt w:val="bullet"/>
        <w:pStyle w:val="Listapunktowana"/>
        <w:lvlText w:val=""/>
        <w:legacy w:legacy="1" w:legacySpace="120" w:legacyIndent="360"/>
        <w:lvlJc w:val="left"/>
        <w:pPr>
          <w:ind w:left="1428" w:hanging="360"/>
        </w:pPr>
        <w:rPr>
          <w:rFonts w:ascii="Symbol" w:hAnsi="Symbol" w:hint="default"/>
        </w:rPr>
      </w:lvl>
    </w:lvlOverride>
  </w:num>
  <w:num w:numId="8">
    <w:abstractNumId w:val="25"/>
  </w:num>
  <w:num w:numId="9">
    <w:abstractNumId w:val="7"/>
  </w:num>
  <w:num w:numId="10">
    <w:abstractNumId w:val="15"/>
  </w:num>
  <w:num w:numId="11">
    <w:abstractNumId w:val="22"/>
  </w:num>
  <w:num w:numId="12">
    <w:abstractNumId w:val="3"/>
  </w:num>
  <w:num w:numId="13">
    <w:abstractNumId w:val="20"/>
  </w:num>
  <w:num w:numId="14">
    <w:abstractNumId w:val="4"/>
  </w:num>
  <w:num w:numId="15">
    <w:abstractNumId w:val="33"/>
  </w:num>
  <w:num w:numId="16">
    <w:abstractNumId w:val="13"/>
  </w:num>
  <w:num w:numId="17">
    <w:abstractNumId w:val="14"/>
  </w:num>
  <w:num w:numId="18">
    <w:abstractNumId w:val="32"/>
  </w:num>
  <w:num w:numId="19">
    <w:abstractNumId w:val="18"/>
  </w:num>
  <w:num w:numId="20">
    <w:abstractNumId w:val="31"/>
  </w:num>
  <w:num w:numId="21">
    <w:abstractNumId w:val="26"/>
  </w:num>
  <w:num w:numId="22">
    <w:abstractNumId w:val="21"/>
  </w:num>
  <w:num w:numId="23">
    <w:abstractNumId w:val="10"/>
  </w:num>
  <w:num w:numId="24">
    <w:abstractNumId w:val="11"/>
  </w:num>
  <w:num w:numId="25">
    <w:abstractNumId w:val="6"/>
  </w:num>
  <w:num w:numId="26">
    <w:abstractNumId w:val="27"/>
  </w:num>
  <w:num w:numId="27">
    <w:abstractNumId w:val="28"/>
  </w:num>
  <w:num w:numId="28">
    <w:abstractNumId w:val="24"/>
  </w:num>
  <w:num w:numId="29">
    <w:abstractNumId w:val="5"/>
  </w:num>
  <w:num w:numId="30">
    <w:abstractNumId w:val="12"/>
  </w:num>
  <w:num w:numId="31">
    <w:abstractNumId w:val="9"/>
  </w:num>
  <w:num w:numId="32">
    <w:abstractNumId w:val="19"/>
  </w:num>
  <w:num w:numId="33">
    <w:abstractNumId w:val="17"/>
  </w:num>
  <w:num w:numId="34">
    <w:abstractNumId w:val="16"/>
  </w:num>
  <w:num w:numId="35">
    <w:abstractNumId w:val="1"/>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16C1"/>
    <w:rsid w:val="0001353E"/>
    <w:rsid w:val="00021165"/>
    <w:rsid w:val="00033E49"/>
    <w:rsid w:val="00046534"/>
    <w:rsid w:val="00077003"/>
    <w:rsid w:val="00093E95"/>
    <w:rsid w:val="000950EE"/>
    <w:rsid w:val="000A76FA"/>
    <w:rsid w:val="000B27E0"/>
    <w:rsid w:val="000D6DB8"/>
    <w:rsid w:val="000E6FCA"/>
    <w:rsid w:val="000F69C4"/>
    <w:rsid w:val="00100F75"/>
    <w:rsid w:val="00104927"/>
    <w:rsid w:val="00144D83"/>
    <w:rsid w:val="0016195E"/>
    <w:rsid w:val="00172C97"/>
    <w:rsid w:val="00183635"/>
    <w:rsid w:val="001935F2"/>
    <w:rsid w:val="001A3A5D"/>
    <w:rsid w:val="001A6133"/>
    <w:rsid w:val="001B14F5"/>
    <w:rsid w:val="001B4A96"/>
    <w:rsid w:val="001C3861"/>
    <w:rsid w:val="001C6D57"/>
    <w:rsid w:val="001E7478"/>
    <w:rsid w:val="001F5B9D"/>
    <w:rsid w:val="00205103"/>
    <w:rsid w:val="00223DF9"/>
    <w:rsid w:val="002425BB"/>
    <w:rsid w:val="002434D5"/>
    <w:rsid w:val="00243FCC"/>
    <w:rsid w:val="00255378"/>
    <w:rsid w:val="002676F7"/>
    <w:rsid w:val="002862F2"/>
    <w:rsid w:val="002924E9"/>
    <w:rsid w:val="002A1D60"/>
    <w:rsid w:val="002B0B06"/>
    <w:rsid w:val="002D49D0"/>
    <w:rsid w:val="002E261D"/>
    <w:rsid w:val="002F1FDE"/>
    <w:rsid w:val="002F4D8B"/>
    <w:rsid w:val="00302598"/>
    <w:rsid w:val="00323299"/>
    <w:rsid w:val="0034557D"/>
    <w:rsid w:val="0035102D"/>
    <w:rsid w:val="00355F64"/>
    <w:rsid w:val="003751E2"/>
    <w:rsid w:val="003772D3"/>
    <w:rsid w:val="00382239"/>
    <w:rsid w:val="003A6A1E"/>
    <w:rsid w:val="003D5A1C"/>
    <w:rsid w:val="003E732B"/>
    <w:rsid w:val="003F2588"/>
    <w:rsid w:val="00400D39"/>
    <w:rsid w:val="00403C55"/>
    <w:rsid w:val="00415C54"/>
    <w:rsid w:val="00434A93"/>
    <w:rsid w:val="00435B54"/>
    <w:rsid w:val="00452605"/>
    <w:rsid w:val="00453343"/>
    <w:rsid w:val="0045339C"/>
    <w:rsid w:val="004536F5"/>
    <w:rsid w:val="00460F71"/>
    <w:rsid w:val="004730CC"/>
    <w:rsid w:val="00483DC5"/>
    <w:rsid w:val="004B3B60"/>
    <w:rsid w:val="004C4A6E"/>
    <w:rsid w:val="004C651C"/>
    <w:rsid w:val="004D2965"/>
    <w:rsid w:val="004D4A7E"/>
    <w:rsid w:val="004F0783"/>
    <w:rsid w:val="005102EF"/>
    <w:rsid w:val="00514F38"/>
    <w:rsid w:val="00520671"/>
    <w:rsid w:val="005251ED"/>
    <w:rsid w:val="00541E8F"/>
    <w:rsid w:val="005450BC"/>
    <w:rsid w:val="00565ADB"/>
    <w:rsid w:val="005723F8"/>
    <w:rsid w:val="00584784"/>
    <w:rsid w:val="0059265A"/>
    <w:rsid w:val="005B051D"/>
    <w:rsid w:val="005B633A"/>
    <w:rsid w:val="005D1179"/>
    <w:rsid w:val="005D1987"/>
    <w:rsid w:val="005E23B0"/>
    <w:rsid w:val="005E5236"/>
    <w:rsid w:val="006075BF"/>
    <w:rsid w:val="00610544"/>
    <w:rsid w:val="006154FB"/>
    <w:rsid w:val="006163B1"/>
    <w:rsid w:val="00637425"/>
    <w:rsid w:val="0067188E"/>
    <w:rsid w:val="00683C73"/>
    <w:rsid w:val="00687970"/>
    <w:rsid w:val="00696D1F"/>
    <w:rsid w:val="006A61D1"/>
    <w:rsid w:val="006D5253"/>
    <w:rsid w:val="006E016C"/>
    <w:rsid w:val="0070337F"/>
    <w:rsid w:val="00721367"/>
    <w:rsid w:val="00742284"/>
    <w:rsid w:val="007439F0"/>
    <w:rsid w:val="0075210D"/>
    <w:rsid w:val="00753A30"/>
    <w:rsid w:val="0076051C"/>
    <w:rsid w:val="007616C1"/>
    <w:rsid w:val="00773A26"/>
    <w:rsid w:val="00783347"/>
    <w:rsid w:val="007A6EC5"/>
    <w:rsid w:val="007C26E4"/>
    <w:rsid w:val="007C2D06"/>
    <w:rsid w:val="007C5A66"/>
    <w:rsid w:val="007E00D3"/>
    <w:rsid w:val="007E2579"/>
    <w:rsid w:val="007F41EB"/>
    <w:rsid w:val="00803AC8"/>
    <w:rsid w:val="00812A45"/>
    <w:rsid w:val="00814148"/>
    <w:rsid w:val="0083042A"/>
    <w:rsid w:val="00831E96"/>
    <w:rsid w:val="00842BB5"/>
    <w:rsid w:val="00854C9E"/>
    <w:rsid w:val="0086006C"/>
    <w:rsid w:val="00867DB2"/>
    <w:rsid w:val="00886E89"/>
    <w:rsid w:val="008E5577"/>
    <w:rsid w:val="00907B1E"/>
    <w:rsid w:val="00936EF8"/>
    <w:rsid w:val="00942699"/>
    <w:rsid w:val="00950CF4"/>
    <w:rsid w:val="00951589"/>
    <w:rsid w:val="00960E52"/>
    <w:rsid w:val="009A0C6A"/>
    <w:rsid w:val="009A1343"/>
    <w:rsid w:val="009B602E"/>
    <w:rsid w:val="009C1F34"/>
    <w:rsid w:val="009E3457"/>
    <w:rsid w:val="009E596B"/>
    <w:rsid w:val="00A00C59"/>
    <w:rsid w:val="00A36BC8"/>
    <w:rsid w:val="00A40DE9"/>
    <w:rsid w:val="00A533D6"/>
    <w:rsid w:val="00A56ABD"/>
    <w:rsid w:val="00A60A84"/>
    <w:rsid w:val="00A63728"/>
    <w:rsid w:val="00AA046C"/>
    <w:rsid w:val="00AA16A2"/>
    <w:rsid w:val="00AA3073"/>
    <w:rsid w:val="00AB47A3"/>
    <w:rsid w:val="00AD0EEE"/>
    <w:rsid w:val="00AD13EE"/>
    <w:rsid w:val="00AD429C"/>
    <w:rsid w:val="00AD7C08"/>
    <w:rsid w:val="00AF0DC1"/>
    <w:rsid w:val="00AF15D6"/>
    <w:rsid w:val="00B009F1"/>
    <w:rsid w:val="00B027EB"/>
    <w:rsid w:val="00B379C8"/>
    <w:rsid w:val="00B510E5"/>
    <w:rsid w:val="00B524C8"/>
    <w:rsid w:val="00B52C36"/>
    <w:rsid w:val="00B54D36"/>
    <w:rsid w:val="00B722EE"/>
    <w:rsid w:val="00B80235"/>
    <w:rsid w:val="00B828BF"/>
    <w:rsid w:val="00B83252"/>
    <w:rsid w:val="00B94187"/>
    <w:rsid w:val="00B96D29"/>
    <w:rsid w:val="00BA3645"/>
    <w:rsid w:val="00BC5E02"/>
    <w:rsid w:val="00BD79A7"/>
    <w:rsid w:val="00BF4B38"/>
    <w:rsid w:val="00C10F82"/>
    <w:rsid w:val="00C24CF2"/>
    <w:rsid w:val="00C50F5C"/>
    <w:rsid w:val="00C5102C"/>
    <w:rsid w:val="00C61951"/>
    <w:rsid w:val="00C720CA"/>
    <w:rsid w:val="00C7268A"/>
    <w:rsid w:val="00C73BAC"/>
    <w:rsid w:val="00C82CFB"/>
    <w:rsid w:val="00C84EF7"/>
    <w:rsid w:val="00C9002A"/>
    <w:rsid w:val="00C93C68"/>
    <w:rsid w:val="00CA0403"/>
    <w:rsid w:val="00CA2CA7"/>
    <w:rsid w:val="00CE2949"/>
    <w:rsid w:val="00D25F69"/>
    <w:rsid w:val="00D260ED"/>
    <w:rsid w:val="00D26921"/>
    <w:rsid w:val="00D3012C"/>
    <w:rsid w:val="00D3147F"/>
    <w:rsid w:val="00D32465"/>
    <w:rsid w:val="00D43187"/>
    <w:rsid w:val="00D43BFC"/>
    <w:rsid w:val="00D56B86"/>
    <w:rsid w:val="00D62382"/>
    <w:rsid w:val="00D62B06"/>
    <w:rsid w:val="00D630EA"/>
    <w:rsid w:val="00D70E5C"/>
    <w:rsid w:val="00D80988"/>
    <w:rsid w:val="00D82A86"/>
    <w:rsid w:val="00D96210"/>
    <w:rsid w:val="00DB56B2"/>
    <w:rsid w:val="00DC231C"/>
    <w:rsid w:val="00DC51D1"/>
    <w:rsid w:val="00DD7270"/>
    <w:rsid w:val="00DE0602"/>
    <w:rsid w:val="00DE0D16"/>
    <w:rsid w:val="00E21244"/>
    <w:rsid w:val="00E21D89"/>
    <w:rsid w:val="00E320AE"/>
    <w:rsid w:val="00E43B73"/>
    <w:rsid w:val="00E504AB"/>
    <w:rsid w:val="00E54137"/>
    <w:rsid w:val="00E64875"/>
    <w:rsid w:val="00E7073F"/>
    <w:rsid w:val="00E70C7A"/>
    <w:rsid w:val="00E71630"/>
    <w:rsid w:val="00E7456E"/>
    <w:rsid w:val="00E85B46"/>
    <w:rsid w:val="00EB0C0D"/>
    <w:rsid w:val="00EB1C91"/>
    <w:rsid w:val="00EC02B5"/>
    <w:rsid w:val="00EC5208"/>
    <w:rsid w:val="00ED19A6"/>
    <w:rsid w:val="00F1292B"/>
    <w:rsid w:val="00F14554"/>
    <w:rsid w:val="00F523F8"/>
    <w:rsid w:val="00F56512"/>
    <w:rsid w:val="00F71EE3"/>
    <w:rsid w:val="00FB1405"/>
    <w:rsid w:val="00FB3414"/>
    <w:rsid w:val="00FB4342"/>
    <w:rsid w:val="00FB6BD7"/>
    <w:rsid w:val="00FC09C8"/>
    <w:rsid w:val="00FC1F68"/>
    <w:rsid w:val="00FC28F8"/>
    <w:rsid w:val="00FC3098"/>
    <w:rsid w:val="00FD1901"/>
    <w:rsid w:val="00FE0B0A"/>
    <w:rsid w:val="00FE246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header" w:uiPriority="0"/>
    <w:lsdException w:name="footer" w:uiPriority="0"/>
    <w:lsdException w:name="caption" w:uiPriority="35" w:qFormat="1"/>
    <w:lsdException w:name="page number"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520671"/>
    <w:pPr>
      <w:tabs>
        <w:tab w:val="left" w:pos="3345"/>
      </w:tabs>
      <w:spacing w:after="240"/>
      <w:jc w:val="both"/>
    </w:pPr>
    <w:rPr>
      <w:sz w:val="20"/>
    </w:rPr>
  </w:style>
  <w:style w:type="paragraph" w:styleId="Nagwek1">
    <w:name w:val="heading 1"/>
    <w:basedOn w:val="Normalny"/>
    <w:next w:val="Normalny"/>
    <w:link w:val="Nagwek1Znak"/>
    <w:qFormat/>
    <w:rsid w:val="00520671"/>
    <w:pPr>
      <w:keepNext/>
      <w:keepLines/>
      <w:numPr>
        <w:numId w:val="1"/>
      </w:numPr>
      <w:spacing w:before="480"/>
      <w:outlineLvl w:val="0"/>
    </w:pPr>
    <w:rPr>
      <w:rFonts w:eastAsiaTheme="majorEastAsia" w:cstheme="majorBidi"/>
      <w:b/>
      <w:bCs/>
      <w:sz w:val="28"/>
      <w:szCs w:val="28"/>
    </w:rPr>
  </w:style>
  <w:style w:type="paragraph" w:styleId="Nagwek2">
    <w:name w:val="heading 2"/>
    <w:basedOn w:val="Normalny"/>
    <w:next w:val="Normalny"/>
    <w:link w:val="Nagwek2Znak"/>
    <w:unhideWhenUsed/>
    <w:qFormat/>
    <w:rsid w:val="00520671"/>
    <w:pPr>
      <w:keepNext/>
      <w:keepLines/>
      <w:numPr>
        <w:ilvl w:val="1"/>
        <w:numId w:val="1"/>
      </w:numPr>
      <w:spacing w:before="200"/>
      <w:outlineLvl w:val="1"/>
    </w:pPr>
    <w:rPr>
      <w:rFonts w:eastAsiaTheme="majorEastAsia" w:cstheme="majorBidi"/>
      <w:b/>
      <w:bCs/>
      <w:sz w:val="26"/>
      <w:szCs w:val="26"/>
    </w:rPr>
  </w:style>
  <w:style w:type="paragraph" w:styleId="Nagwek3">
    <w:name w:val="heading 3"/>
    <w:basedOn w:val="Normalny"/>
    <w:next w:val="Normalny"/>
    <w:link w:val="Nagwek3Znak"/>
    <w:unhideWhenUsed/>
    <w:qFormat/>
    <w:rsid w:val="009E3457"/>
    <w:pPr>
      <w:keepNext/>
      <w:keepLines/>
      <w:numPr>
        <w:ilvl w:val="2"/>
        <w:numId w:val="1"/>
      </w:numPr>
      <w:spacing w:before="200"/>
      <w:outlineLvl w:val="2"/>
    </w:pPr>
    <w:rPr>
      <w:rFonts w:asciiTheme="majorHAnsi" w:eastAsiaTheme="majorEastAsia" w:hAnsiTheme="majorHAnsi" w:cstheme="majorBidi"/>
      <w:b/>
      <w:bCs/>
    </w:rPr>
  </w:style>
  <w:style w:type="paragraph" w:styleId="Nagwek4">
    <w:name w:val="heading 4"/>
    <w:basedOn w:val="Normalny"/>
    <w:next w:val="Normalny"/>
    <w:link w:val="Nagwek4Znak"/>
    <w:unhideWhenUsed/>
    <w:qFormat/>
    <w:rsid w:val="00584784"/>
    <w:pPr>
      <w:keepNext/>
      <w:keepLines/>
      <w:numPr>
        <w:ilvl w:val="3"/>
        <w:numId w:val="1"/>
      </w:numPr>
      <w:spacing w:before="200"/>
      <w:outlineLvl w:val="3"/>
    </w:pPr>
    <w:rPr>
      <w:rFonts w:asciiTheme="majorHAnsi" w:eastAsiaTheme="majorEastAsia" w:hAnsiTheme="majorHAnsi" w:cstheme="majorBidi"/>
      <w:b/>
      <w:bCs/>
      <w:i/>
      <w:iCs/>
      <w:color w:val="4F81BD" w:themeColor="accent1"/>
    </w:rPr>
  </w:style>
  <w:style w:type="paragraph" w:styleId="Nagwek5">
    <w:name w:val="heading 5"/>
    <w:basedOn w:val="Normalny"/>
    <w:next w:val="Normalny"/>
    <w:link w:val="Nagwek5Znak"/>
    <w:unhideWhenUsed/>
    <w:qFormat/>
    <w:rsid w:val="00584784"/>
    <w:pPr>
      <w:keepNext/>
      <w:keepLines/>
      <w:numPr>
        <w:ilvl w:val="4"/>
        <w:numId w:val="1"/>
      </w:numPr>
      <w:spacing w:before="200"/>
      <w:outlineLvl w:val="4"/>
    </w:pPr>
    <w:rPr>
      <w:rFonts w:asciiTheme="majorHAnsi" w:eastAsiaTheme="majorEastAsia" w:hAnsiTheme="majorHAnsi" w:cstheme="majorBidi"/>
      <w:color w:val="243F60" w:themeColor="accent1" w:themeShade="7F"/>
    </w:rPr>
  </w:style>
  <w:style w:type="paragraph" w:styleId="Nagwek6">
    <w:name w:val="heading 6"/>
    <w:basedOn w:val="Normalny"/>
    <w:next w:val="Normalny"/>
    <w:link w:val="Nagwek6Znak"/>
    <w:unhideWhenUsed/>
    <w:qFormat/>
    <w:rsid w:val="00584784"/>
    <w:pPr>
      <w:keepNext/>
      <w:keepLines/>
      <w:numPr>
        <w:ilvl w:val="5"/>
        <w:numId w:val="1"/>
      </w:numPr>
      <w:spacing w:before="200"/>
      <w:outlineLvl w:val="5"/>
    </w:pPr>
    <w:rPr>
      <w:rFonts w:asciiTheme="majorHAnsi" w:eastAsiaTheme="majorEastAsia" w:hAnsiTheme="majorHAnsi" w:cstheme="majorBidi"/>
      <w:i/>
      <w:iCs/>
      <w:color w:val="243F60" w:themeColor="accent1" w:themeShade="7F"/>
    </w:rPr>
  </w:style>
  <w:style w:type="paragraph" w:styleId="Nagwek7">
    <w:name w:val="heading 7"/>
    <w:basedOn w:val="Normalny"/>
    <w:next w:val="Normalny"/>
    <w:link w:val="Nagwek7Znak"/>
    <w:unhideWhenUsed/>
    <w:qFormat/>
    <w:rsid w:val="00584784"/>
    <w:pPr>
      <w:keepNext/>
      <w:keepLines/>
      <w:numPr>
        <w:ilvl w:val="6"/>
        <w:numId w:val="1"/>
      </w:numPr>
      <w:spacing w:before="200"/>
      <w:outlineLvl w:val="6"/>
    </w:pPr>
    <w:rPr>
      <w:rFonts w:asciiTheme="majorHAnsi" w:eastAsiaTheme="majorEastAsia" w:hAnsiTheme="majorHAnsi" w:cstheme="majorBidi"/>
      <w:i/>
      <w:iCs/>
      <w:color w:val="404040" w:themeColor="text1" w:themeTint="BF"/>
    </w:rPr>
  </w:style>
  <w:style w:type="paragraph" w:styleId="Nagwek8">
    <w:name w:val="heading 8"/>
    <w:basedOn w:val="Normalny"/>
    <w:next w:val="Normalny"/>
    <w:link w:val="Nagwek8Znak"/>
    <w:unhideWhenUsed/>
    <w:qFormat/>
    <w:rsid w:val="00584784"/>
    <w:pPr>
      <w:keepNext/>
      <w:keepLines/>
      <w:numPr>
        <w:ilvl w:val="7"/>
        <w:numId w:val="1"/>
      </w:numPr>
      <w:spacing w:before="200"/>
      <w:outlineLvl w:val="7"/>
    </w:pPr>
    <w:rPr>
      <w:rFonts w:asciiTheme="majorHAnsi" w:eastAsiaTheme="majorEastAsia" w:hAnsiTheme="majorHAnsi" w:cstheme="majorBidi"/>
      <w:color w:val="404040" w:themeColor="text1" w:themeTint="BF"/>
      <w:szCs w:val="20"/>
    </w:rPr>
  </w:style>
  <w:style w:type="paragraph" w:styleId="Nagwek9">
    <w:name w:val="heading 9"/>
    <w:basedOn w:val="Normalny"/>
    <w:next w:val="Normalny"/>
    <w:link w:val="Nagwek9Znak"/>
    <w:unhideWhenUsed/>
    <w:qFormat/>
    <w:rsid w:val="00584784"/>
    <w:pPr>
      <w:keepNext/>
      <w:keepLines/>
      <w:numPr>
        <w:ilvl w:val="8"/>
        <w:numId w:val="1"/>
      </w:numPr>
      <w:spacing w:before="200"/>
      <w:outlineLvl w:val="8"/>
    </w:pPr>
    <w:rPr>
      <w:rFonts w:asciiTheme="majorHAnsi" w:eastAsiaTheme="majorEastAsia" w:hAnsiTheme="majorHAnsi" w:cstheme="majorBidi"/>
      <w:i/>
      <w:iCs/>
      <w:color w:val="404040" w:themeColor="text1" w:themeTint="BF"/>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520671"/>
    <w:rPr>
      <w:rFonts w:eastAsiaTheme="majorEastAsia" w:cstheme="majorBidi"/>
      <w:b/>
      <w:bCs/>
      <w:sz w:val="28"/>
      <w:szCs w:val="28"/>
    </w:rPr>
  </w:style>
  <w:style w:type="character" w:customStyle="1" w:styleId="Nagwek2Znak">
    <w:name w:val="Nagłówek 2 Znak"/>
    <w:basedOn w:val="Domylnaczcionkaakapitu"/>
    <w:link w:val="Nagwek2"/>
    <w:rsid w:val="00520671"/>
    <w:rPr>
      <w:rFonts w:eastAsiaTheme="majorEastAsia" w:cstheme="majorBidi"/>
      <w:b/>
      <w:bCs/>
      <w:sz w:val="26"/>
      <w:szCs w:val="26"/>
    </w:rPr>
  </w:style>
  <w:style w:type="character" w:customStyle="1" w:styleId="Nagwek3Znak">
    <w:name w:val="Nagłówek 3 Znak"/>
    <w:basedOn w:val="Domylnaczcionkaakapitu"/>
    <w:link w:val="Nagwek3"/>
    <w:rsid w:val="009E3457"/>
    <w:rPr>
      <w:rFonts w:asciiTheme="majorHAnsi" w:eastAsiaTheme="majorEastAsia" w:hAnsiTheme="majorHAnsi" w:cstheme="majorBidi"/>
      <w:b/>
      <w:bCs/>
      <w:sz w:val="20"/>
    </w:rPr>
  </w:style>
  <w:style w:type="character" w:customStyle="1" w:styleId="Nagwek4Znak">
    <w:name w:val="Nagłówek 4 Znak"/>
    <w:basedOn w:val="Domylnaczcionkaakapitu"/>
    <w:link w:val="Nagwek4"/>
    <w:rsid w:val="00584784"/>
    <w:rPr>
      <w:rFonts w:asciiTheme="majorHAnsi" w:eastAsiaTheme="majorEastAsia" w:hAnsiTheme="majorHAnsi" w:cstheme="majorBidi"/>
      <w:b/>
      <w:bCs/>
      <w:i/>
      <w:iCs/>
      <w:color w:val="4F81BD" w:themeColor="accent1"/>
      <w:sz w:val="20"/>
    </w:rPr>
  </w:style>
  <w:style w:type="character" w:customStyle="1" w:styleId="Nagwek5Znak">
    <w:name w:val="Nagłówek 5 Znak"/>
    <w:basedOn w:val="Domylnaczcionkaakapitu"/>
    <w:link w:val="Nagwek5"/>
    <w:rsid w:val="00584784"/>
    <w:rPr>
      <w:rFonts w:asciiTheme="majorHAnsi" w:eastAsiaTheme="majorEastAsia" w:hAnsiTheme="majorHAnsi" w:cstheme="majorBidi"/>
      <w:color w:val="243F60" w:themeColor="accent1" w:themeShade="7F"/>
      <w:sz w:val="20"/>
    </w:rPr>
  </w:style>
  <w:style w:type="character" w:customStyle="1" w:styleId="Nagwek6Znak">
    <w:name w:val="Nagłówek 6 Znak"/>
    <w:basedOn w:val="Domylnaczcionkaakapitu"/>
    <w:link w:val="Nagwek6"/>
    <w:rsid w:val="00584784"/>
    <w:rPr>
      <w:rFonts w:asciiTheme="majorHAnsi" w:eastAsiaTheme="majorEastAsia" w:hAnsiTheme="majorHAnsi" w:cstheme="majorBidi"/>
      <w:i/>
      <w:iCs/>
      <w:color w:val="243F60" w:themeColor="accent1" w:themeShade="7F"/>
      <w:sz w:val="20"/>
    </w:rPr>
  </w:style>
  <w:style w:type="character" w:customStyle="1" w:styleId="Nagwek7Znak">
    <w:name w:val="Nagłówek 7 Znak"/>
    <w:basedOn w:val="Domylnaczcionkaakapitu"/>
    <w:link w:val="Nagwek7"/>
    <w:rsid w:val="00584784"/>
    <w:rPr>
      <w:rFonts w:asciiTheme="majorHAnsi" w:eastAsiaTheme="majorEastAsia" w:hAnsiTheme="majorHAnsi" w:cstheme="majorBidi"/>
      <w:i/>
      <w:iCs/>
      <w:color w:val="404040" w:themeColor="text1" w:themeTint="BF"/>
      <w:sz w:val="20"/>
    </w:rPr>
  </w:style>
  <w:style w:type="character" w:customStyle="1" w:styleId="Nagwek8Znak">
    <w:name w:val="Nagłówek 8 Znak"/>
    <w:basedOn w:val="Domylnaczcionkaakapitu"/>
    <w:link w:val="Nagwek8"/>
    <w:rsid w:val="00584784"/>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rsid w:val="00584784"/>
    <w:rPr>
      <w:rFonts w:asciiTheme="majorHAnsi" w:eastAsiaTheme="majorEastAsia" w:hAnsiTheme="majorHAnsi" w:cstheme="majorBidi"/>
      <w:i/>
      <w:iCs/>
      <w:color w:val="404040" w:themeColor="text1" w:themeTint="BF"/>
      <w:sz w:val="20"/>
      <w:szCs w:val="20"/>
    </w:rPr>
  </w:style>
  <w:style w:type="paragraph" w:styleId="Nagwek">
    <w:name w:val="header"/>
    <w:basedOn w:val="Normalny"/>
    <w:link w:val="NagwekZnak"/>
    <w:unhideWhenUsed/>
    <w:rsid w:val="006154FB"/>
    <w:pPr>
      <w:tabs>
        <w:tab w:val="center" w:pos="4536"/>
        <w:tab w:val="right" w:pos="9072"/>
      </w:tabs>
      <w:spacing w:after="0" w:line="240" w:lineRule="auto"/>
    </w:pPr>
  </w:style>
  <w:style w:type="character" w:customStyle="1" w:styleId="NagwekZnak">
    <w:name w:val="Nagłówek Znak"/>
    <w:basedOn w:val="Domylnaczcionkaakapitu"/>
    <w:link w:val="Nagwek"/>
    <w:rsid w:val="006154FB"/>
  </w:style>
  <w:style w:type="paragraph" w:styleId="Stopka">
    <w:name w:val="footer"/>
    <w:basedOn w:val="Normalny"/>
    <w:link w:val="StopkaZnak"/>
    <w:unhideWhenUsed/>
    <w:rsid w:val="006154FB"/>
    <w:pPr>
      <w:tabs>
        <w:tab w:val="center" w:pos="4536"/>
        <w:tab w:val="right" w:pos="9072"/>
      </w:tabs>
      <w:spacing w:after="0" w:line="240" w:lineRule="auto"/>
    </w:pPr>
  </w:style>
  <w:style w:type="character" w:customStyle="1" w:styleId="StopkaZnak">
    <w:name w:val="Stopka Znak"/>
    <w:basedOn w:val="Domylnaczcionkaakapitu"/>
    <w:link w:val="Stopka"/>
    <w:rsid w:val="006154FB"/>
  </w:style>
  <w:style w:type="paragraph" w:styleId="Tekstdymka">
    <w:name w:val="Balloon Text"/>
    <w:basedOn w:val="Normalny"/>
    <w:link w:val="TekstdymkaZnak"/>
    <w:uiPriority w:val="99"/>
    <w:semiHidden/>
    <w:unhideWhenUsed/>
    <w:rsid w:val="006154FB"/>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6154FB"/>
    <w:rPr>
      <w:rFonts w:ascii="Tahoma" w:hAnsi="Tahoma" w:cs="Tahoma"/>
      <w:sz w:val="16"/>
      <w:szCs w:val="16"/>
    </w:rPr>
  </w:style>
  <w:style w:type="character" w:styleId="Hipercze">
    <w:name w:val="Hyperlink"/>
    <w:basedOn w:val="Domylnaczcionkaakapitu"/>
    <w:uiPriority w:val="99"/>
    <w:unhideWhenUsed/>
    <w:rsid w:val="00584784"/>
    <w:rPr>
      <w:color w:val="0000FF" w:themeColor="hyperlink"/>
      <w:u w:val="single"/>
    </w:rPr>
  </w:style>
  <w:style w:type="character" w:styleId="UyteHipercze">
    <w:name w:val="FollowedHyperlink"/>
    <w:basedOn w:val="Domylnaczcionkaakapitu"/>
    <w:uiPriority w:val="99"/>
    <w:semiHidden/>
    <w:unhideWhenUsed/>
    <w:rsid w:val="00584784"/>
    <w:rPr>
      <w:color w:val="800080" w:themeColor="followedHyperlink"/>
      <w:u w:val="single"/>
    </w:rPr>
  </w:style>
  <w:style w:type="character" w:styleId="Tekstzastpczy">
    <w:name w:val="Placeholder Text"/>
    <w:basedOn w:val="Domylnaczcionkaakapitu"/>
    <w:uiPriority w:val="99"/>
    <w:semiHidden/>
    <w:rsid w:val="00C9002A"/>
    <w:rPr>
      <w:color w:val="808080"/>
    </w:rPr>
  </w:style>
  <w:style w:type="character" w:styleId="Pogrubienie">
    <w:name w:val="Strong"/>
    <w:basedOn w:val="Domylnaczcionkaakapitu"/>
    <w:uiPriority w:val="22"/>
    <w:qFormat/>
    <w:rsid w:val="00C9002A"/>
    <w:rPr>
      <w:b/>
      <w:bCs/>
    </w:rPr>
  </w:style>
  <w:style w:type="character" w:styleId="Uwydatnienie">
    <w:name w:val="Emphasis"/>
    <w:basedOn w:val="Domylnaczcionkaakapitu"/>
    <w:uiPriority w:val="20"/>
    <w:qFormat/>
    <w:rsid w:val="00CA2CA7"/>
    <w:rPr>
      <w:i/>
      <w:iCs/>
    </w:rPr>
  </w:style>
  <w:style w:type="paragraph" w:styleId="Bezodstpw">
    <w:name w:val="No Spacing"/>
    <w:link w:val="BezodstpwZnak"/>
    <w:uiPriority w:val="1"/>
    <w:qFormat/>
    <w:rsid w:val="00541E8F"/>
    <w:pPr>
      <w:spacing w:after="0" w:line="240" w:lineRule="auto"/>
    </w:pPr>
    <w:rPr>
      <w:rFonts w:eastAsiaTheme="minorEastAsia"/>
      <w:lang w:eastAsia="pl-PL"/>
    </w:rPr>
  </w:style>
  <w:style w:type="character" w:customStyle="1" w:styleId="BezodstpwZnak">
    <w:name w:val="Bez odstępów Znak"/>
    <w:basedOn w:val="Domylnaczcionkaakapitu"/>
    <w:link w:val="Bezodstpw"/>
    <w:uiPriority w:val="1"/>
    <w:rsid w:val="00541E8F"/>
    <w:rPr>
      <w:rFonts w:eastAsiaTheme="minorEastAsia"/>
      <w:lang w:eastAsia="pl-PL"/>
    </w:rPr>
  </w:style>
  <w:style w:type="table" w:styleId="Tabela-Siatka">
    <w:name w:val="Table Grid"/>
    <w:basedOn w:val="Standardowy"/>
    <w:uiPriority w:val="59"/>
    <w:rsid w:val="00812A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ierwszastrona">
    <w:name w:val="Pierwsza strona"/>
    <w:basedOn w:val="Domylnaczcionkaakapitu"/>
    <w:uiPriority w:val="1"/>
    <w:rsid w:val="005B633A"/>
    <w:rPr>
      <w:b/>
      <w:sz w:val="32"/>
    </w:rPr>
  </w:style>
  <w:style w:type="character" w:customStyle="1" w:styleId="pierwszastrona14">
    <w:name w:val="pierwsza strona 14"/>
    <w:basedOn w:val="Domylnaczcionkaakapitu"/>
    <w:uiPriority w:val="1"/>
    <w:qFormat/>
    <w:rsid w:val="002425BB"/>
    <w:rPr>
      <w:b/>
      <w:sz w:val="28"/>
    </w:rPr>
  </w:style>
  <w:style w:type="paragraph" w:styleId="Akapitzlist">
    <w:name w:val="List Paragraph"/>
    <w:basedOn w:val="Normalny"/>
    <w:uiPriority w:val="34"/>
    <w:qFormat/>
    <w:rsid w:val="003F2588"/>
    <w:pPr>
      <w:ind w:left="720"/>
      <w:contextualSpacing/>
    </w:pPr>
  </w:style>
  <w:style w:type="paragraph" w:styleId="Tytu">
    <w:name w:val="Title"/>
    <w:basedOn w:val="Normalny"/>
    <w:link w:val="TytuZnak"/>
    <w:qFormat/>
    <w:rsid w:val="003F2588"/>
    <w:pPr>
      <w:tabs>
        <w:tab w:val="clear" w:pos="3345"/>
      </w:tabs>
      <w:overflowPunct w:val="0"/>
      <w:autoSpaceDE w:val="0"/>
      <w:autoSpaceDN w:val="0"/>
      <w:adjustRightInd w:val="0"/>
      <w:spacing w:line="360" w:lineRule="auto"/>
      <w:jc w:val="center"/>
      <w:textAlignment w:val="baseline"/>
    </w:pPr>
    <w:rPr>
      <w:rFonts w:ascii="Times New Roman" w:eastAsia="Times New Roman" w:hAnsi="Times New Roman" w:cs="Times New Roman"/>
      <w:b/>
      <w:sz w:val="32"/>
      <w:szCs w:val="20"/>
      <w:lang w:eastAsia="pl-PL"/>
    </w:rPr>
  </w:style>
  <w:style w:type="character" w:customStyle="1" w:styleId="TytuZnak">
    <w:name w:val="Tytuł Znak"/>
    <w:basedOn w:val="Domylnaczcionkaakapitu"/>
    <w:link w:val="Tytu"/>
    <w:rsid w:val="003F2588"/>
    <w:rPr>
      <w:rFonts w:ascii="Times New Roman" w:eastAsia="Times New Roman" w:hAnsi="Times New Roman" w:cs="Times New Roman"/>
      <w:b/>
      <w:sz w:val="32"/>
      <w:szCs w:val="20"/>
      <w:lang w:eastAsia="pl-PL"/>
    </w:rPr>
  </w:style>
  <w:style w:type="paragraph" w:styleId="Tekstpodstawowy">
    <w:name w:val="Body Text"/>
    <w:basedOn w:val="Normalny"/>
    <w:link w:val="TekstpodstawowyZnak"/>
    <w:rsid w:val="003F2588"/>
    <w:pPr>
      <w:tabs>
        <w:tab w:val="clear" w:pos="3345"/>
      </w:tabs>
      <w:overflowPunct w:val="0"/>
      <w:autoSpaceDE w:val="0"/>
      <w:autoSpaceDN w:val="0"/>
      <w:adjustRightInd w:val="0"/>
      <w:spacing w:line="360" w:lineRule="auto"/>
      <w:jc w:val="center"/>
      <w:textAlignment w:val="baseline"/>
    </w:pPr>
    <w:rPr>
      <w:rFonts w:ascii="Times New Roman" w:eastAsia="Times New Roman" w:hAnsi="Times New Roman" w:cs="Times New Roman"/>
      <w:b/>
      <w:sz w:val="32"/>
      <w:szCs w:val="20"/>
      <w:lang w:eastAsia="pl-PL"/>
    </w:rPr>
  </w:style>
  <w:style w:type="character" w:customStyle="1" w:styleId="TekstpodstawowyZnak">
    <w:name w:val="Tekst podstawowy Znak"/>
    <w:basedOn w:val="Domylnaczcionkaakapitu"/>
    <w:link w:val="Tekstpodstawowy"/>
    <w:rsid w:val="003F2588"/>
    <w:rPr>
      <w:rFonts w:ascii="Times New Roman" w:eastAsia="Times New Roman" w:hAnsi="Times New Roman" w:cs="Times New Roman"/>
      <w:b/>
      <w:sz w:val="32"/>
      <w:szCs w:val="20"/>
      <w:lang w:eastAsia="pl-PL"/>
    </w:rPr>
  </w:style>
  <w:style w:type="paragraph" w:customStyle="1" w:styleId="Tekstpodstawowy21">
    <w:name w:val="Tekst podstawowy 21"/>
    <w:basedOn w:val="Normalny"/>
    <w:rsid w:val="003F2588"/>
    <w:pPr>
      <w:tabs>
        <w:tab w:val="clear" w:pos="3345"/>
      </w:tabs>
      <w:overflowPunct w:val="0"/>
      <w:autoSpaceDE w:val="0"/>
      <w:autoSpaceDN w:val="0"/>
      <w:adjustRightInd w:val="0"/>
      <w:spacing w:line="240" w:lineRule="auto"/>
      <w:textAlignment w:val="baseline"/>
    </w:pPr>
    <w:rPr>
      <w:rFonts w:ascii="Times New Roman" w:eastAsia="Times New Roman" w:hAnsi="Times New Roman" w:cs="Times New Roman"/>
      <w:sz w:val="24"/>
      <w:szCs w:val="20"/>
      <w:lang w:eastAsia="pl-PL"/>
    </w:rPr>
  </w:style>
  <w:style w:type="paragraph" w:customStyle="1" w:styleId="NormalnyWeb1">
    <w:name w:val="Normalny (Web)1"/>
    <w:basedOn w:val="Normalny"/>
    <w:rsid w:val="003F2588"/>
    <w:pPr>
      <w:tabs>
        <w:tab w:val="clear" w:pos="3345"/>
      </w:tabs>
      <w:overflowPunct w:val="0"/>
      <w:autoSpaceDE w:val="0"/>
      <w:autoSpaceDN w:val="0"/>
      <w:adjustRightInd w:val="0"/>
      <w:spacing w:before="100" w:after="100" w:line="240" w:lineRule="auto"/>
      <w:textAlignment w:val="baseline"/>
    </w:pPr>
    <w:rPr>
      <w:rFonts w:ascii="Times New Roman" w:eastAsia="Times New Roman" w:hAnsi="Times New Roman" w:cs="Times New Roman"/>
      <w:sz w:val="24"/>
      <w:szCs w:val="20"/>
      <w:lang w:eastAsia="pl-PL"/>
    </w:rPr>
  </w:style>
  <w:style w:type="paragraph" w:customStyle="1" w:styleId="xl26">
    <w:name w:val="xl26"/>
    <w:basedOn w:val="Normalny"/>
    <w:rsid w:val="003F2588"/>
    <w:pPr>
      <w:tabs>
        <w:tab w:val="clear" w:pos="3345"/>
      </w:tabs>
      <w:spacing w:before="100" w:beforeAutospacing="1" w:after="100" w:afterAutospacing="1" w:line="240" w:lineRule="auto"/>
    </w:pPr>
    <w:rPr>
      <w:rFonts w:ascii="Arial" w:eastAsia="Arial Unicode MS" w:hAnsi="Arial" w:cs="Arial"/>
      <w:b/>
      <w:bCs/>
      <w:sz w:val="18"/>
      <w:szCs w:val="18"/>
      <w:lang w:eastAsia="pl-PL"/>
    </w:rPr>
  </w:style>
  <w:style w:type="paragraph" w:customStyle="1" w:styleId="xl27">
    <w:name w:val="xl27"/>
    <w:basedOn w:val="Normalny"/>
    <w:rsid w:val="003F2588"/>
    <w:pPr>
      <w:tabs>
        <w:tab w:val="clear" w:pos="3345"/>
      </w:tabs>
      <w:spacing w:before="100" w:beforeAutospacing="1" w:after="100" w:afterAutospacing="1" w:line="240" w:lineRule="auto"/>
    </w:pPr>
    <w:rPr>
      <w:rFonts w:ascii="Arial" w:eastAsia="Arial Unicode MS" w:hAnsi="Arial" w:cs="Arial"/>
      <w:sz w:val="18"/>
      <w:szCs w:val="18"/>
      <w:lang w:eastAsia="pl-PL"/>
    </w:rPr>
  </w:style>
  <w:style w:type="paragraph" w:customStyle="1" w:styleId="xl28">
    <w:name w:val="xl28"/>
    <w:basedOn w:val="Normalny"/>
    <w:rsid w:val="003F2588"/>
    <w:pPr>
      <w:tabs>
        <w:tab w:val="clear" w:pos="3345"/>
      </w:tabs>
      <w:spacing w:before="100" w:beforeAutospacing="1" w:after="100" w:afterAutospacing="1" w:line="240" w:lineRule="auto"/>
    </w:pPr>
    <w:rPr>
      <w:rFonts w:ascii="Arial" w:eastAsia="Arial Unicode MS" w:hAnsi="Arial" w:cs="Arial"/>
      <w:b/>
      <w:bCs/>
      <w:sz w:val="18"/>
      <w:szCs w:val="18"/>
      <w:lang w:eastAsia="pl-PL"/>
    </w:rPr>
  </w:style>
  <w:style w:type="paragraph" w:customStyle="1" w:styleId="xl29">
    <w:name w:val="xl29"/>
    <w:basedOn w:val="Normalny"/>
    <w:rsid w:val="003F2588"/>
    <w:pPr>
      <w:pBdr>
        <w:top w:val="single" w:sz="4" w:space="0" w:color="auto"/>
        <w:left w:val="single" w:sz="4" w:space="0" w:color="auto"/>
        <w:bottom w:val="single" w:sz="4" w:space="0" w:color="auto"/>
        <w:right w:val="single" w:sz="4" w:space="0" w:color="auto"/>
      </w:pBdr>
      <w:tabs>
        <w:tab w:val="clear" w:pos="3345"/>
      </w:tabs>
      <w:spacing w:before="100" w:beforeAutospacing="1" w:after="100" w:afterAutospacing="1" w:line="240" w:lineRule="auto"/>
      <w:textAlignment w:val="center"/>
    </w:pPr>
    <w:rPr>
      <w:rFonts w:ascii="Arial" w:eastAsia="Arial Unicode MS" w:hAnsi="Arial" w:cs="Arial"/>
      <w:sz w:val="18"/>
      <w:szCs w:val="18"/>
      <w:lang w:eastAsia="pl-PL"/>
    </w:rPr>
  </w:style>
  <w:style w:type="paragraph" w:customStyle="1" w:styleId="xl30">
    <w:name w:val="xl30"/>
    <w:basedOn w:val="Normalny"/>
    <w:rsid w:val="003F2588"/>
    <w:pPr>
      <w:tabs>
        <w:tab w:val="clear" w:pos="3345"/>
      </w:tabs>
      <w:spacing w:before="100" w:beforeAutospacing="1" w:after="100" w:afterAutospacing="1" w:line="240" w:lineRule="auto"/>
    </w:pPr>
    <w:rPr>
      <w:rFonts w:ascii="Arial Unicode MS" w:eastAsia="Arial Unicode MS" w:hAnsi="Arial Unicode MS" w:cs="Arial Unicode MS"/>
      <w:sz w:val="24"/>
      <w:szCs w:val="24"/>
      <w:lang w:eastAsia="pl-PL"/>
    </w:rPr>
  </w:style>
  <w:style w:type="paragraph" w:customStyle="1" w:styleId="xl31">
    <w:name w:val="xl31"/>
    <w:basedOn w:val="Normalny"/>
    <w:rsid w:val="003F2588"/>
    <w:pPr>
      <w:tabs>
        <w:tab w:val="clear" w:pos="3345"/>
      </w:tabs>
      <w:spacing w:before="100" w:beforeAutospacing="1" w:after="100" w:afterAutospacing="1" w:line="240" w:lineRule="auto"/>
      <w:jc w:val="right"/>
    </w:pPr>
    <w:rPr>
      <w:rFonts w:ascii="Arial" w:eastAsia="Arial Unicode MS" w:hAnsi="Arial" w:cs="Arial"/>
      <w:b/>
      <w:bCs/>
      <w:sz w:val="24"/>
      <w:szCs w:val="24"/>
      <w:u w:val="single"/>
      <w:lang w:eastAsia="pl-PL"/>
    </w:rPr>
  </w:style>
  <w:style w:type="paragraph" w:customStyle="1" w:styleId="xl32">
    <w:name w:val="xl32"/>
    <w:basedOn w:val="Normalny"/>
    <w:rsid w:val="003F2588"/>
    <w:pPr>
      <w:tabs>
        <w:tab w:val="clear" w:pos="3345"/>
      </w:tabs>
      <w:spacing w:before="100" w:beforeAutospacing="1" w:after="100" w:afterAutospacing="1" w:line="240" w:lineRule="auto"/>
    </w:pPr>
    <w:rPr>
      <w:rFonts w:ascii="Arial" w:eastAsia="Arial Unicode MS" w:hAnsi="Arial" w:cs="Arial"/>
      <w:sz w:val="16"/>
      <w:szCs w:val="16"/>
      <w:lang w:eastAsia="pl-PL"/>
    </w:rPr>
  </w:style>
  <w:style w:type="paragraph" w:customStyle="1" w:styleId="xl33">
    <w:name w:val="xl33"/>
    <w:basedOn w:val="Normalny"/>
    <w:rsid w:val="003F2588"/>
    <w:pPr>
      <w:tabs>
        <w:tab w:val="clear" w:pos="3345"/>
      </w:tabs>
      <w:spacing w:before="100" w:beforeAutospacing="1" w:after="100" w:afterAutospacing="1" w:line="240" w:lineRule="auto"/>
    </w:pPr>
    <w:rPr>
      <w:rFonts w:ascii="Arial" w:eastAsia="Arial Unicode MS" w:hAnsi="Arial" w:cs="Arial"/>
      <w:b/>
      <w:bCs/>
      <w:sz w:val="18"/>
      <w:szCs w:val="18"/>
      <w:lang w:eastAsia="pl-PL"/>
    </w:rPr>
  </w:style>
  <w:style w:type="paragraph" w:customStyle="1" w:styleId="xl34">
    <w:name w:val="xl34"/>
    <w:basedOn w:val="Normalny"/>
    <w:rsid w:val="003F2588"/>
    <w:pPr>
      <w:tabs>
        <w:tab w:val="clear" w:pos="3345"/>
      </w:tabs>
      <w:spacing w:before="100" w:beforeAutospacing="1" w:after="100" w:afterAutospacing="1" w:line="240" w:lineRule="auto"/>
    </w:pPr>
    <w:rPr>
      <w:rFonts w:ascii="Arial" w:eastAsia="Arial Unicode MS" w:hAnsi="Arial" w:cs="Arial"/>
      <w:sz w:val="16"/>
      <w:szCs w:val="16"/>
      <w:lang w:eastAsia="pl-PL"/>
    </w:rPr>
  </w:style>
  <w:style w:type="paragraph" w:customStyle="1" w:styleId="xl35">
    <w:name w:val="xl35"/>
    <w:basedOn w:val="Normalny"/>
    <w:rsid w:val="003F2588"/>
    <w:pPr>
      <w:tabs>
        <w:tab w:val="clear" w:pos="3345"/>
      </w:tabs>
      <w:spacing w:before="100" w:beforeAutospacing="1" w:after="100" w:afterAutospacing="1" w:line="240" w:lineRule="auto"/>
      <w:textAlignment w:val="center"/>
    </w:pPr>
    <w:rPr>
      <w:rFonts w:ascii="Arial" w:eastAsia="Arial Unicode MS" w:hAnsi="Arial" w:cs="Arial"/>
      <w:sz w:val="16"/>
      <w:szCs w:val="16"/>
      <w:lang w:eastAsia="pl-PL"/>
    </w:rPr>
  </w:style>
  <w:style w:type="paragraph" w:customStyle="1" w:styleId="xl36">
    <w:name w:val="xl36"/>
    <w:basedOn w:val="Normalny"/>
    <w:rsid w:val="003F2588"/>
    <w:pPr>
      <w:tabs>
        <w:tab w:val="clear" w:pos="3345"/>
      </w:tabs>
      <w:spacing w:before="100" w:beforeAutospacing="1" w:after="100" w:afterAutospacing="1" w:line="240" w:lineRule="auto"/>
      <w:textAlignment w:val="center"/>
    </w:pPr>
    <w:rPr>
      <w:rFonts w:ascii="Arial" w:eastAsia="Arial Unicode MS" w:hAnsi="Arial" w:cs="Arial"/>
      <w:b/>
      <w:bCs/>
      <w:sz w:val="16"/>
      <w:szCs w:val="16"/>
      <w:lang w:eastAsia="pl-PL"/>
    </w:rPr>
  </w:style>
  <w:style w:type="paragraph" w:customStyle="1" w:styleId="xl37">
    <w:name w:val="xl37"/>
    <w:basedOn w:val="Normalny"/>
    <w:rsid w:val="003F2588"/>
    <w:pPr>
      <w:tabs>
        <w:tab w:val="clear" w:pos="3345"/>
      </w:tabs>
      <w:spacing w:before="100" w:beforeAutospacing="1" w:after="100" w:afterAutospacing="1" w:line="240" w:lineRule="auto"/>
      <w:textAlignment w:val="center"/>
    </w:pPr>
    <w:rPr>
      <w:rFonts w:ascii="Arial" w:eastAsia="Arial Unicode MS" w:hAnsi="Arial" w:cs="Arial"/>
      <w:sz w:val="16"/>
      <w:szCs w:val="16"/>
      <w:lang w:eastAsia="pl-PL"/>
    </w:rPr>
  </w:style>
  <w:style w:type="paragraph" w:customStyle="1" w:styleId="xl38">
    <w:name w:val="xl38"/>
    <w:basedOn w:val="Normalny"/>
    <w:rsid w:val="003F2588"/>
    <w:pPr>
      <w:pBdr>
        <w:top w:val="single" w:sz="8" w:space="0" w:color="auto"/>
        <w:left w:val="single" w:sz="8" w:space="0" w:color="auto"/>
      </w:pBdr>
      <w:tabs>
        <w:tab w:val="clear" w:pos="3345"/>
      </w:tabs>
      <w:spacing w:before="100" w:beforeAutospacing="1" w:after="100" w:afterAutospacing="1" w:line="240" w:lineRule="auto"/>
      <w:textAlignment w:val="center"/>
    </w:pPr>
    <w:rPr>
      <w:rFonts w:ascii="Arial" w:eastAsia="Arial Unicode MS" w:hAnsi="Arial" w:cs="Arial"/>
      <w:b/>
      <w:bCs/>
      <w:sz w:val="16"/>
      <w:szCs w:val="16"/>
      <w:lang w:eastAsia="pl-PL"/>
    </w:rPr>
  </w:style>
  <w:style w:type="paragraph" w:customStyle="1" w:styleId="xl39">
    <w:name w:val="xl39"/>
    <w:basedOn w:val="Normalny"/>
    <w:rsid w:val="003F2588"/>
    <w:pPr>
      <w:pBdr>
        <w:top w:val="single" w:sz="8" w:space="0" w:color="auto"/>
        <w:left w:val="single" w:sz="8" w:space="0" w:color="auto"/>
        <w:right w:val="single" w:sz="8" w:space="0" w:color="auto"/>
      </w:pBdr>
      <w:tabs>
        <w:tab w:val="clear" w:pos="3345"/>
      </w:tabs>
      <w:spacing w:before="100" w:beforeAutospacing="1" w:after="100" w:afterAutospacing="1" w:line="240" w:lineRule="auto"/>
      <w:textAlignment w:val="center"/>
    </w:pPr>
    <w:rPr>
      <w:rFonts w:ascii="Arial" w:eastAsia="Arial Unicode MS" w:hAnsi="Arial" w:cs="Arial"/>
      <w:b/>
      <w:bCs/>
      <w:sz w:val="16"/>
      <w:szCs w:val="16"/>
      <w:lang w:eastAsia="pl-PL"/>
    </w:rPr>
  </w:style>
  <w:style w:type="paragraph" w:customStyle="1" w:styleId="xl40">
    <w:name w:val="xl40"/>
    <w:basedOn w:val="Normalny"/>
    <w:rsid w:val="003F2588"/>
    <w:pPr>
      <w:pBdr>
        <w:top w:val="single" w:sz="8" w:space="0" w:color="auto"/>
      </w:pBdr>
      <w:tabs>
        <w:tab w:val="clear" w:pos="3345"/>
      </w:tabs>
      <w:spacing w:before="100" w:beforeAutospacing="1" w:after="100" w:afterAutospacing="1" w:line="240" w:lineRule="auto"/>
      <w:textAlignment w:val="center"/>
    </w:pPr>
    <w:rPr>
      <w:rFonts w:ascii="Arial" w:eastAsia="Arial Unicode MS" w:hAnsi="Arial" w:cs="Arial"/>
      <w:b/>
      <w:bCs/>
      <w:sz w:val="16"/>
      <w:szCs w:val="16"/>
      <w:lang w:eastAsia="pl-PL"/>
    </w:rPr>
  </w:style>
  <w:style w:type="paragraph" w:customStyle="1" w:styleId="xl41">
    <w:name w:val="xl41"/>
    <w:basedOn w:val="Normalny"/>
    <w:rsid w:val="003F2588"/>
    <w:pPr>
      <w:pBdr>
        <w:top w:val="single" w:sz="8" w:space="0" w:color="auto"/>
        <w:left w:val="single" w:sz="8" w:space="0" w:color="auto"/>
        <w:right w:val="single" w:sz="8" w:space="0" w:color="auto"/>
      </w:pBdr>
      <w:tabs>
        <w:tab w:val="clear" w:pos="3345"/>
      </w:tabs>
      <w:spacing w:before="100" w:beforeAutospacing="1" w:after="100" w:afterAutospacing="1" w:line="240" w:lineRule="auto"/>
      <w:textAlignment w:val="center"/>
    </w:pPr>
    <w:rPr>
      <w:rFonts w:ascii="Arial" w:eastAsia="Arial Unicode MS" w:hAnsi="Arial" w:cs="Arial"/>
      <w:b/>
      <w:bCs/>
      <w:sz w:val="16"/>
      <w:szCs w:val="16"/>
      <w:lang w:eastAsia="pl-PL"/>
    </w:rPr>
  </w:style>
  <w:style w:type="paragraph" w:customStyle="1" w:styleId="xl42">
    <w:name w:val="xl42"/>
    <w:basedOn w:val="Normalny"/>
    <w:rsid w:val="003F2588"/>
    <w:pPr>
      <w:pBdr>
        <w:top w:val="single" w:sz="8" w:space="0" w:color="auto"/>
        <w:left w:val="single" w:sz="8" w:space="0" w:color="auto"/>
        <w:right w:val="single" w:sz="8" w:space="0" w:color="auto"/>
      </w:pBdr>
      <w:tabs>
        <w:tab w:val="clear" w:pos="3345"/>
      </w:tabs>
      <w:spacing w:before="100" w:beforeAutospacing="1" w:after="100" w:afterAutospacing="1" w:line="240" w:lineRule="auto"/>
      <w:textAlignment w:val="center"/>
    </w:pPr>
    <w:rPr>
      <w:rFonts w:ascii="Arial" w:eastAsia="Arial Unicode MS" w:hAnsi="Arial" w:cs="Arial"/>
      <w:sz w:val="16"/>
      <w:szCs w:val="16"/>
      <w:lang w:eastAsia="pl-PL"/>
    </w:rPr>
  </w:style>
  <w:style w:type="paragraph" w:customStyle="1" w:styleId="xl43">
    <w:name w:val="xl43"/>
    <w:basedOn w:val="Normalny"/>
    <w:rsid w:val="003F2588"/>
    <w:pPr>
      <w:pBdr>
        <w:left w:val="single" w:sz="8" w:space="0" w:color="auto"/>
      </w:pBdr>
      <w:tabs>
        <w:tab w:val="clear" w:pos="3345"/>
      </w:tabs>
      <w:spacing w:before="100" w:beforeAutospacing="1" w:after="100" w:afterAutospacing="1" w:line="240" w:lineRule="auto"/>
      <w:textAlignment w:val="center"/>
    </w:pPr>
    <w:rPr>
      <w:rFonts w:ascii="Arial" w:eastAsia="Arial Unicode MS" w:hAnsi="Arial" w:cs="Arial"/>
      <w:b/>
      <w:bCs/>
      <w:sz w:val="16"/>
      <w:szCs w:val="16"/>
      <w:lang w:eastAsia="pl-PL"/>
    </w:rPr>
  </w:style>
  <w:style w:type="paragraph" w:customStyle="1" w:styleId="xl44">
    <w:name w:val="xl44"/>
    <w:basedOn w:val="Normalny"/>
    <w:rsid w:val="003F2588"/>
    <w:pPr>
      <w:pBdr>
        <w:left w:val="single" w:sz="8" w:space="0" w:color="auto"/>
        <w:right w:val="single" w:sz="8" w:space="0" w:color="auto"/>
      </w:pBdr>
      <w:tabs>
        <w:tab w:val="clear" w:pos="3345"/>
      </w:tabs>
      <w:spacing w:before="100" w:beforeAutospacing="1" w:after="100" w:afterAutospacing="1" w:line="240" w:lineRule="auto"/>
      <w:jc w:val="center"/>
      <w:textAlignment w:val="center"/>
    </w:pPr>
    <w:rPr>
      <w:rFonts w:ascii="Arial" w:eastAsia="Arial Unicode MS" w:hAnsi="Arial" w:cs="Arial"/>
      <w:b/>
      <w:bCs/>
      <w:sz w:val="16"/>
      <w:szCs w:val="16"/>
      <w:lang w:eastAsia="pl-PL"/>
    </w:rPr>
  </w:style>
  <w:style w:type="paragraph" w:customStyle="1" w:styleId="xl45">
    <w:name w:val="xl45"/>
    <w:basedOn w:val="Normalny"/>
    <w:rsid w:val="003F2588"/>
    <w:pPr>
      <w:pBdr>
        <w:left w:val="single" w:sz="8" w:space="0" w:color="auto"/>
        <w:bottom w:val="single" w:sz="8" w:space="0" w:color="auto"/>
        <w:right w:val="single" w:sz="8" w:space="0" w:color="auto"/>
      </w:pBdr>
      <w:tabs>
        <w:tab w:val="clear" w:pos="3345"/>
      </w:tabs>
      <w:spacing w:before="100" w:beforeAutospacing="1" w:after="100" w:afterAutospacing="1" w:line="240" w:lineRule="auto"/>
      <w:textAlignment w:val="center"/>
    </w:pPr>
    <w:rPr>
      <w:rFonts w:ascii="Arial" w:eastAsia="Arial Unicode MS" w:hAnsi="Arial" w:cs="Arial"/>
      <w:b/>
      <w:bCs/>
      <w:sz w:val="16"/>
      <w:szCs w:val="16"/>
      <w:lang w:eastAsia="pl-PL"/>
    </w:rPr>
  </w:style>
  <w:style w:type="paragraph" w:customStyle="1" w:styleId="xl46">
    <w:name w:val="xl46"/>
    <w:basedOn w:val="Normalny"/>
    <w:rsid w:val="003F2588"/>
    <w:pPr>
      <w:pBdr>
        <w:left w:val="single" w:sz="8" w:space="0" w:color="auto"/>
        <w:right w:val="single" w:sz="8" w:space="0" w:color="auto"/>
      </w:pBdr>
      <w:tabs>
        <w:tab w:val="clear" w:pos="3345"/>
      </w:tabs>
      <w:spacing w:before="100" w:beforeAutospacing="1" w:after="100" w:afterAutospacing="1" w:line="240" w:lineRule="auto"/>
      <w:textAlignment w:val="center"/>
    </w:pPr>
    <w:rPr>
      <w:rFonts w:ascii="Arial" w:eastAsia="Arial Unicode MS" w:hAnsi="Arial" w:cs="Arial"/>
      <w:b/>
      <w:bCs/>
      <w:sz w:val="16"/>
      <w:szCs w:val="16"/>
      <w:lang w:eastAsia="pl-PL"/>
    </w:rPr>
  </w:style>
  <w:style w:type="paragraph" w:customStyle="1" w:styleId="xl47">
    <w:name w:val="xl47"/>
    <w:basedOn w:val="Normalny"/>
    <w:rsid w:val="003F2588"/>
    <w:pPr>
      <w:pBdr>
        <w:left w:val="single" w:sz="8" w:space="0" w:color="auto"/>
      </w:pBdr>
      <w:tabs>
        <w:tab w:val="clear" w:pos="3345"/>
      </w:tabs>
      <w:spacing w:before="100" w:beforeAutospacing="1" w:after="100" w:afterAutospacing="1" w:line="240" w:lineRule="auto"/>
      <w:jc w:val="center"/>
      <w:textAlignment w:val="center"/>
    </w:pPr>
    <w:rPr>
      <w:rFonts w:ascii="Arial" w:eastAsia="Arial Unicode MS" w:hAnsi="Arial" w:cs="Arial"/>
      <w:b/>
      <w:bCs/>
      <w:sz w:val="16"/>
      <w:szCs w:val="16"/>
      <w:lang w:eastAsia="pl-PL"/>
    </w:rPr>
  </w:style>
  <w:style w:type="paragraph" w:customStyle="1" w:styleId="xl48">
    <w:name w:val="xl48"/>
    <w:basedOn w:val="Normalny"/>
    <w:rsid w:val="003F2588"/>
    <w:pPr>
      <w:pBdr>
        <w:left w:val="single" w:sz="8" w:space="0" w:color="auto"/>
        <w:right w:val="single" w:sz="8" w:space="0" w:color="auto"/>
      </w:pBdr>
      <w:tabs>
        <w:tab w:val="clear" w:pos="3345"/>
      </w:tabs>
      <w:spacing w:before="100" w:beforeAutospacing="1" w:after="100" w:afterAutospacing="1" w:line="240" w:lineRule="auto"/>
      <w:textAlignment w:val="center"/>
    </w:pPr>
    <w:rPr>
      <w:rFonts w:ascii="Arial" w:eastAsia="Arial Unicode MS" w:hAnsi="Arial" w:cs="Arial"/>
      <w:sz w:val="16"/>
      <w:szCs w:val="16"/>
      <w:lang w:eastAsia="pl-PL"/>
    </w:rPr>
  </w:style>
  <w:style w:type="paragraph" w:customStyle="1" w:styleId="xl49">
    <w:name w:val="xl49"/>
    <w:basedOn w:val="Normalny"/>
    <w:rsid w:val="003F2588"/>
    <w:pPr>
      <w:pBdr>
        <w:top w:val="single" w:sz="8" w:space="0" w:color="auto"/>
        <w:left w:val="single" w:sz="8" w:space="0" w:color="auto"/>
        <w:right w:val="single" w:sz="8" w:space="0" w:color="auto"/>
      </w:pBdr>
      <w:tabs>
        <w:tab w:val="clear" w:pos="3345"/>
      </w:tabs>
      <w:spacing w:before="100" w:beforeAutospacing="1" w:after="100" w:afterAutospacing="1" w:line="240" w:lineRule="auto"/>
      <w:jc w:val="center"/>
      <w:textAlignment w:val="center"/>
    </w:pPr>
    <w:rPr>
      <w:rFonts w:ascii="Arial" w:eastAsia="Arial Unicode MS" w:hAnsi="Arial" w:cs="Arial"/>
      <w:b/>
      <w:bCs/>
      <w:sz w:val="16"/>
      <w:szCs w:val="16"/>
      <w:lang w:eastAsia="pl-PL"/>
    </w:rPr>
  </w:style>
  <w:style w:type="paragraph" w:customStyle="1" w:styleId="xl50">
    <w:name w:val="xl50"/>
    <w:basedOn w:val="Normalny"/>
    <w:rsid w:val="003F2588"/>
    <w:pPr>
      <w:pBdr>
        <w:left w:val="single" w:sz="8" w:space="0" w:color="auto"/>
        <w:right w:val="single" w:sz="8" w:space="0" w:color="auto"/>
      </w:pBdr>
      <w:tabs>
        <w:tab w:val="clear" w:pos="3345"/>
      </w:tabs>
      <w:spacing w:before="100" w:beforeAutospacing="1" w:after="100" w:afterAutospacing="1" w:line="240" w:lineRule="auto"/>
      <w:jc w:val="center"/>
      <w:textAlignment w:val="center"/>
    </w:pPr>
    <w:rPr>
      <w:rFonts w:ascii="Arial" w:eastAsia="Arial Unicode MS" w:hAnsi="Arial" w:cs="Arial"/>
      <w:b/>
      <w:bCs/>
      <w:sz w:val="16"/>
      <w:szCs w:val="16"/>
      <w:lang w:eastAsia="pl-PL"/>
    </w:rPr>
  </w:style>
  <w:style w:type="paragraph" w:customStyle="1" w:styleId="xl51">
    <w:name w:val="xl51"/>
    <w:basedOn w:val="Normalny"/>
    <w:rsid w:val="003F2588"/>
    <w:pPr>
      <w:pBdr>
        <w:left w:val="single" w:sz="8" w:space="0" w:color="auto"/>
        <w:right w:val="single" w:sz="8" w:space="0" w:color="auto"/>
      </w:pBdr>
      <w:tabs>
        <w:tab w:val="clear" w:pos="3345"/>
      </w:tabs>
      <w:spacing w:before="100" w:beforeAutospacing="1" w:after="100" w:afterAutospacing="1" w:line="240" w:lineRule="auto"/>
      <w:textAlignment w:val="center"/>
    </w:pPr>
    <w:rPr>
      <w:rFonts w:ascii="Arial" w:eastAsia="Arial Unicode MS" w:hAnsi="Arial" w:cs="Arial"/>
      <w:sz w:val="16"/>
      <w:szCs w:val="16"/>
      <w:lang w:eastAsia="pl-PL"/>
    </w:rPr>
  </w:style>
  <w:style w:type="paragraph" w:customStyle="1" w:styleId="xl52">
    <w:name w:val="xl52"/>
    <w:basedOn w:val="Normalny"/>
    <w:rsid w:val="003F2588"/>
    <w:pPr>
      <w:pBdr>
        <w:left w:val="single" w:sz="8" w:space="0" w:color="auto"/>
      </w:pBdr>
      <w:tabs>
        <w:tab w:val="clear" w:pos="3345"/>
      </w:tabs>
      <w:spacing w:before="100" w:beforeAutospacing="1" w:after="100" w:afterAutospacing="1" w:line="240" w:lineRule="auto"/>
      <w:textAlignment w:val="center"/>
    </w:pPr>
    <w:rPr>
      <w:rFonts w:ascii="Arial" w:eastAsia="Arial Unicode MS" w:hAnsi="Arial" w:cs="Arial"/>
      <w:b/>
      <w:bCs/>
      <w:sz w:val="16"/>
      <w:szCs w:val="16"/>
      <w:lang w:eastAsia="pl-PL"/>
    </w:rPr>
  </w:style>
  <w:style w:type="paragraph" w:customStyle="1" w:styleId="xl53">
    <w:name w:val="xl53"/>
    <w:basedOn w:val="Normalny"/>
    <w:rsid w:val="003F2588"/>
    <w:pPr>
      <w:pBdr>
        <w:left w:val="single" w:sz="8" w:space="0" w:color="auto"/>
        <w:bottom w:val="single" w:sz="8" w:space="0" w:color="auto"/>
        <w:right w:val="single" w:sz="8" w:space="0" w:color="auto"/>
      </w:pBdr>
      <w:tabs>
        <w:tab w:val="clear" w:pos="3345"/>
      </w:tabs>
      <w:spacing w:before="100" w:beforeAutospacing="1" w:after="100" w:afterAutospacing="1" w:line="240" w:lineRule="auto"/>
      <w:textAlignment w:val="center"/>
    </w:pPr>
    <w:rPr>
      <w:rFonts w:ascii="Arial" w:eastAsia="Arial Unicode MS" w:hAnsi="Arial" w:cs="Arial"/>
      <w:sz w:val="16"/>
      <w:szCs w:val="16"/>
      <w:lang w:eastAsia="pl-PL"/>
    </w:rPr>
  </w:style>
  <w:style w:type="paragraph" w:customStyle="1" w:styleId="xl54">
    <w:name w:val="xl54"/>
    <w:basedOn w:val="Normalny"/>
    <w:rsid w:val="003F2588"/>
    <w:pPr>
      <w:pBdr>
        <w:left w:val="single" w:sz="8" w:space="0" w:color="auto"/>
        <w:bottom w:val="single" w:sz="8" w:space="0" w:color="auto"/>
        <w:right w:val="single" w:sz="8" w:space="0" w:color="auto"/>
      </w:pBdr>
      <w:tabs>
        <w:tab w:val="clear" w:pos="3345"/>
      </w:tabs>
      <w:spacing w:before="100" w:beforeAutospacing="1" w:after="100" w:afterAutospacing="1" w:line="240" w:lineRule="auto"/>
      <w:jc w:val="center"/>
      <w:textAlignment w:val="center"/>
    </w:pPr>
    <w:rPr>
      <w:rFonts w:ascii="Arial" w:eastAsia="Arial Unicode MS" w:hAnsi="Arial" w:cs="Arial"/>
      <w:b/>
      <w:bCs/>
      <w:sz w:val="16"/>
      <w:szCs w:val="16"/>
      <w:lang w:eastAsia="pl-PL"/>
    </w:rPr>
  </w:style>
  <w:style w:type="paragraph" w:customStyle="1" w:styleId="xl55">
    <w:name w:val="xl55"/>
    <w:basedOn w:val="Normalny"/>
    <w:rsid w:val="003F2588"/>
    <w:pPr>
      <w:pBdr>
        <w:left w:val="single" w:sz="8" w:space="0" w:color="auto"/>
        <w:bottom w:val="single" w:sz="8" w:space="0" w:color="auto"/>
        <w:right w:val="single" w:sz="8" w:space="0" w:color="auto"/>
      </w:pBdr>
      <w:tabs>
        <w:tab w:val="clear" w:pos="3345"/>
      </w:tabs>
      <w:spacing w:before="100" w:beforeAutospacing="1" w:after="100" w:afterAutospacing="1" w:line="240" w:lineRule="auto"/>
      <w:textAlignment w:val="center"/>
    </w:pPr>
    <w:rPr>
      <w:rFonts w:ascii="Arial" w:eastAsia="Arial Unicode MS" w:hAnsi="Arial" w:cs="Arial"/>
      <w:sz w:val="16"/>
      <w:szCs w:val="16"/>
      <w:lang w:eastAsia="pl-PL"/>
    </w:rPr>
  </w:style>
  <w:style w:type="paragraph" w:customStyle="1" w:styleId="xl56">
    <w:name w:val="xl56"/>
    <w:basedOn w:val="Normalny"/>
    <w:rsid w:val="003F2588"/>
    <w:pPr>
      <w:pBdr>
        <w:top w:val="single" w:sz="8" w:space="0" w:color="auto"/>
        <w:left w:val="single" w:sz="8" w:space="0" w:color="auto"/>
        <w:bottom w:val="single" w:sz="8" w:space="0" w:color="auto"/>
        <w:right w:val="single" w:sz="8" w:space="0" w:color="auto"/>
      </w:pBdr>
      <w:tabs>
        <w:tab w:val="clear" w:pos="3345"/>
      </w:tabs>
      <w:spacing w:before="100" w:beforeAutospacing="1" w:after="100" w:afterAutospacing="1" w:line="240" w:lineRule="auto"/>
      <w:jc w:val="center"/>
      <w:textAlignment w:val="center"/>
    </w:pPr>
    <w:rPr>
      <w:rFonts w:ascii="Arial Unicode MS" w:eastAsia="Arial Unicode MS" w:hAnsi="Arial Unicode MS" w:cs="Arial Unicode MS"/>
      <w:sz w:val="16"/>
      <w:szCs w:val="16"/>
      <w:lang w:eastAsia="pl-PL"/>
    </w:rPr>
  </w:style>
  <w:style w:type="paragraph" w:customStyle="1" w:styleId="xl57">
    <w:name w:val="xl57"/>
    <w:basedOn w:val="Normalny"/>
    <w:rsid w:val="003F2588"/>
    <w:pPr>
      <w:pBdr>
        <w:top w:val="single" w:sz="8" w:space="0" w:color="auto"/>
        <w:left w:val="single" w:sz="8" w:space="0" w:color="auto"/>
        <w:bottom w:val="single" w:sz="8" w:space="0" w:color="auto"/>
        <w:right w:val="single" w:sz="8" w:space="0" w:color="auto"/>
      </w:pBdr>
      <w:tabs>
        <w:tab w:val="clear" w:pos="3345"/>
      </w:tabs>
      <w:spacing w:before="100" w:beforeAutospacing="1" w:after="100" w:afterAutospacing="1" w:line="240" w:lineRule="auto"/>
      <w:jc w:val="center"/>
      <w:textAlignment w:val="center"/>
    </w:pPr>
    <w:rPr>
      <w:rFonts w:ascii="Arial Unicode MS" w:eastAsia="Arial Unicode MS" w:hAnsi="Arial Unicode MS" w:cs="Arial Unicode MS"/>
      <w:sz w:val="16"/>
      <w:szCs w:val="16"/>
      <w:lang w:eastAsia="pl-PL"/>
    </w:rPr>
  </w:style>
  <w:style w:type="paragraph" w:customStyle="1" w:styleId="xl58">
    <w:name w:val="xl58"/>
    <w:basedOn w:val="Normalny"/>
    <w:rsid w:val="003F2588"/>
    <w:pPr>
      <w:tabs>
        <w:tab w:val="clear" w:pos="3345"/>
      </w:tabs>
      <w:spacing w:before="100" w:beforeAutospacing="1" w:after="100" w:afterAutospacing="1" w:line="240" w:lineRule="auto"/>
      <w:jc w:val="center"/>
      <w:textAlignment w:val="center"/>
    </w:pPr>
    <w:rPr>
      <w:rFonts w:ascii="Arial Unicode MS" w:eastAsia="Arial Unicode MS" w:hAnsi="Arial Unicode MS" w:cs="Arial Unicode MS"/>
      <w:sz w:val="16"/>
      <w:szCs w:val="16"/>
      <w:lang w:eastAsia="pl-PL"/>
    </w:rPr>
  </w:style>
  <w:style w:type="paragraph" w:customStyle="1" w:styleId="xl59">
    <w:name w:val="xl59"/>
    <w:basedOn w:val="Normalny"/>
    <w:rsid w:val="003F2588"/>
    <w:pPr>
      <w:pBdr>
        <w:top w:val="single" w:sz="4" w:space="0" w:color="auto"/>
        <w:left w:val="single" w:sz="4" w:space="0" w:color="auto"/>
        <w:bottom w:val="single" w:sz="4" w:space="0" w:color="auto"/>
        <w:right w:val="single" w:sz="8" w:space="0" w:color="auto"/>
      </w:pBdr>
      <w:tabs>
        <w:tab w:val="clear" w:pos="3345"/>
      </w:tabs>
      <w:spacing w:before="100" w:beforeAutospacing="1" w:after="100" w:afterAutospacing="1" w:line="240" w:lineRule="auto"/>
      <w:textAlignment w:val="center"/>
    </w:pPr>
    <w:rPr>
      <w:rFonts w:ascii="Arial" w:eastAsia="Arial Unicode MS" w:hAnsi="Arial" w:cs="Arial"/>
      <w:sz w:val="16"/>
      <w:szCs w:val="16"/>
      <w:lang w:eastAsia="pl-PL"/>
    </w:rPr>
  </w:style>
  <w:style w:type="paragraph" w:customStyle="1" w:styleId="xl60">
    <w:name w:val="xl60"/>
    <w:basedOn w:val="Normalny"/>
    <w:rsid w:val="003F2588"/>
    <w:pPr>
      <w:pBdr>
        <w:top w:val="single" w:sz="4" w:space="0" w:color="auto"/>
        <w:left w:val="single" w:sz="4" w:space="0" w:color="auto"/>
        <w:right w:val="single" w:sz="8" w:space="0" w:color="auto"/>
      </w:pBdr>
      <w:tabs>
        <w:tab w:val="clear" w:pos="3345"/>
      </w:tabs>
      <w:spacing w:before="100" w:beforeAutospacing="1" w:after="100" w:afterAutospacing="1" w:line="240" w:lineRule="auto"/>
      <w:textAlignment w:val="center"/>
    </w:pPr>
    <w:rPr>
      <w:rFonts w:ascii="Arial" w:eastAsia="Arial Unicode MS" w:hAnsi="Arial" w:cs="Arial"/>
      <w:sz w:val="16"/>
      <w:szCs w:val="16"/>
      <w:lang w:eastAsia="pl-PL"/>
    </w:rPr>
  </w:style>
  <w:style w:type="paragraph" w:customStyle="1" w:styleId="xl61">
    <w:name w:val="xl61"/>
    <w:basedOn w:val="Normalny"/>
    <w:rsid w:val="003F2588"/>
    <w:pPr>
      <w:tabs>
        <w:tab w:val="clear" w:pos="3345"/>
      </w:tabs>
      <w:spacing w:before="100" w:beforeAutospacing="1" w:after="100" w:afterAutospacing="1" w:line="240" w:lineRule="auto"/>
    </w:pPr>
    <w:rPr>
      <w:rFonts w:ascii="Arial" w:eastAsia="Arial Unicode MS" w:hAnsi="Arial" w:cs="Arial"/>
      <w:sz w:val="16"/>
      <w:szCs w:val="16"/>
      <w:lang w:eastAsia="pl-PL"/>
    </w:rPr>
  </w:style>
  <w:style w:type="paragraph" w:customStyle="1" w:styleId="xl62">
    <w:name w:val="xl62"/>
    <w:basedOn w:val="Normalny"/>
    <w:rsid w:val="003F2588"/>
    <w:pPr>
      <w:tabs>
        <w:tab w:val="clear" w:pos="3345"/>
      </w:tabs>
      <w:spacing w:before="100" w:beforeAutospacing="1" w:after="100" w:afterAutospacing="1" w:line="240" w:lineRule="auto"/>
    </w:pPr>
    <w:rPr>
      <w:rFonts w:ascii="Arial Unicode MS" w:eastAsia="Arial Unicode MS" w:hAnsi="Arial Unicode MS" w:cs="Arial Unicode MS"/>
      <w:sz w:val="24"/>
      <w:szCs w:val="24"/>
      <w:lang w:eastAsia="pl-PL"/>
    </w:rPr>
  </w:style>
  <w:style w:type="paragraph" w:customStyle="1" w:styleId="xl63">
    <w:name w:val="xl63"/>
    <w:basedOn w:val="Normalny"/>
    <w:rsid w:val="003F2588"/>
    <w:pPr>
      <w:pBdr>
        <w:top w:val="single" w:sz="8" w:space="0" w:color="auto"/>
        <w:left w:val="single" w:sz="4" w:space="0" w:color="auto"/>
        <w:bottom w:val="single" w:sz="4" w:space="0" w:color="auto"/>
        <w:right w:val="single" w:sz="8" w:space="0" w:color="auto"/>
      </w:pBdr>
      <w:tabs>
        <w:tab w:val="clear" w:pos="3345"/>
      </w:tabs>
      <w:spacing w:before="100" w:beforeAutospacing="1" w:after="100" w:afterAutospacing="1" w:line="240" w:lineRule="auto"/>
      <w:textAlignment w:val="center"/>
    </w:pPr>
    <w:rPr>
      <w:rFonts w:ascii="Arial" w:eastAsia="Arial Unicode MS" w:hAnsi="Arial" w:cs="Arial"/>
      <w:sz w:val="16"/>
      <w:szCs w:val="16"/>
      <w:lang w:eastAsia="pl-PL"/>
    </w:rPr>
  </w:style>
  <w:style w:type="paragraph" w:customStyle="1" w:styleId="xl64">
    <w:name w:val="xl64"/>
    <w:basedOn w:val="Normalny"/>
    <w:rsid w:val="003F2588"/>
    <w:pPr>
      <w:pBdr>
        <w:top w:val="single" w:sz="4" w:space="0" w:color="auto"/>
        <w:left w:val="single" w:sz="4" w:space="0" w:color="auto"/>
        <w:bottom w:val="single" w:sz="8" w:space="0" w:color="auto"/>
        <w:right w:val="single" w:sz="8" w:space="0" w:color="auto"/>
      </w:pBdr>
      <w:tabs>
        <w:tab w:val="clear" w:pos="3345"/>
      </w:tabs>
      <w:spacing w:before="100" w:beforeAutospacing="1" w:after="100" w:afterAutospacing="1" w:line="240" w:lineRule="auto"/>
      <w:textAlignment w:val="center"/>
    </w:pPr>
    <w:rPr>
      <w:rFonts w:ascii="Arial" w:eastAsia="Arial Unicode MS" w:hAnsi="Arial" w:cs="Arial"/>
      <w:sz w:val="16"/>
      <w:szCs w:val="16"/>
      <w:lang w:eastAsia="pl-PL"/>
    </w:rPr>
  </w:style>
  <w:style w:type="paragraph" w:customStyle="1" w:styleId="xl65">
    <w:name w:val="xl65"/>
    <w:basedOn w:val="Normalny"/>
    <w:rsid w:val="003F2588"/>
    <w:pPr>
      <w:tabs>
        <w:tab w:val="clear" w:pos="3345"/>
      </w:tabs>
      <w:spacing w:before="100" w:beforeAutospacing="1" w:after="100" w:afterAutospacing="1" w:line="240" w:lineRule="auto"/>
    </w:pPr>
    <w:rPr>
      <w:rFonts w:ascii="Arial" w:eastAsia="Arial Unicode MS" w:hAnsi="Arial" w:cs="Arial"/>
      <w:b/>
      <w:bCs/>
      <w:sz w:val="24"/>
      <w:szCs w:val="24"/>
      <w:lang w:eastAsia="pl-PL"/>
    </w:rPr>
  </w:style>
  <w:style w:type="paragraph" w:customStyle="1" w:styleId="xl66">
    <w:name w:val="xl66"/>
    <w:basedOn w:val="Normalny"/>
    <w:rsid w:val="003F2588"/>
    <w:pPr>
      <w:tabs>
        <w:tab w:val="clear" w:pos="3345"/>
      </w:tabs>
      <w:spacing w:before="100" w:beforeAutospacing="1" w:after="100" w:afterAutospacing="1" w:line="240" w:lineRule="auto"/>
    </w:pPr>
    <w:rPr>
      <w:rFonts w:ascii="Arial" w:eastAsia="Arial Unicode MS" w:hAnsi="Arial" w:cs="Arial"/>
      <w:b/>
      <w:bCs/>
      <w:sz w:val="24"/>
      <w:szCs w:val="24"/>
      <w:lang w:eastAsia="pl-PL"/>
    </w:rPr>
  </w:style>
  <w:style w:type="paragraph" w:customStyle="1" w:styleId="xl67">
    <w:name w:val="xl67"/>
    <w:basedOn w:val="Normalny"/>
    <w:rsid w:val="003F2588"/>
    <w:pPr>
      <w:pBdr>
        <w:top w:val="single" w:sz="8" w:space="0" w:color="auto"/>
        <w:left w:val="single" w:sz="8" w:space="0" w:color="auto"/>
        <w:bottom w:val="single" w:sz="4" w:space="0" w:color="auto"/>
        <w:right w:val="single" w:sz="4" w:space="0" w:color="auto"/>
      </w:pBdr>
      <w:tabs>
        <w:tab w:val="clear" w:pos="3345"/>
      </w:tabs>
      <w:spacing w:before="100" w:beforeAutospacing="1" w:after="100" w:afterAutospacing="1" w:line="240" w:lineRule="auto"/>
      <w:textAlignment w:val="center"/>
    </w:pPr>
    <w:rPr>
      <w:rFonts w:ascii="Arial" w:eastAsia="Arial Unicode MS" w:hAnsi="Arial" w:cs="Arial"/>
      <w:sz w:val="18"/>
      <w:szCs w:val="18"/>
      <w:lang w:eastAsia="pl-PL"/>
    </w:rPr>
  </w:style>
  <w:style w:type="paragraph" w:customStyle="1" w:styleId="xl68">
    <w:name w:val="xl68"/>
    <w:basedOn w:val="Normalny"/>
    <w:rsid w:val="003F2588"/>
    <w:pPr>
      <w:pBdr>
        <w:top w:val="single" w:sz="8" w:space="0" w:color="auto"/>
        <w:left w:val="single" w:sz="4" w:space="0" w:color="auto"/>
        <w:bottom w:val="single" w:sz="4" w:space="0" w:color="auto"/>
        <w:right w:val="single" w:sz="4" w:space="0" w:color="auto"/>
      </w:pBdr>
      <w:tabs>
        <w:tab w:val="clear" w:pos="3345"/>
      </w:tabs>
      <w:spacing w:before="100" w:beforeAutospacing="1" w:after="100" w:afterAutospacing="1" w:line="240" w:lineRule="auto"/>
      <w:textAlignment w:val="center"/>
    </w:pPr>
    <w:rPr>
      <w:rFonts w:ascii="Arial" w:eastAsia="Arial Unicode MS" w:hAnsi="Arial" w:cs="Arial"/>
      <w:sz w:val="18"/>
      <w:szCs w:val="18"/>
      <w:lang w:eastAsia="pl-PL"/>
    </w:rPr>
  </w:style>
  <w:style w:type="paragraph" w:customStyle="1" w:styleId="xl69">
    <w:name w:val="xl69"/>
    <w:basedOn w:val="Normalny"/>
    <w:rsid w:val="003F2588"/>
    <w:pPr>
      <w:pBdr>
        <w:top w:val="single" w:sz="8" w:space="0" w:color="auto"/>
        <w:left w:val="single" w:sz="4" w:space="0" w:color="auto"/>
        <w:bottom w:val="single" w:sz="4" w:space="0" w:color="auto"/>
      </w:pBdr>
      <w:tabs>
        <w:tab w:val="clear" w:pos="3345"/>
      </w:tabs>
      <w:spacing w:before="100" w:beforeAutospacing="1" w:after="100" w:afterAutospacing="1" w:line="240" w:lineRule="auto"/>
      <w:textAlignment w:val="center"/>
    </w:pPr>
    <w:rPr>
      <w:rFonts w:ascii="Arial" w:eastAsia="Arial Unicode MS" w:hAnsi="Arial" w:cs="Arial"/>
      <w:sz w:val="18"/>
      <w:szCs w:val="18"/>
      <w:lang w:eastAsia="pl-PL"/>
    </w:rPr>
  </w:style>
  <w:style w:type="paragraph" w:customStyle="1" w:styleId="xl70">
    <w:name w:val="xl70"/>
    <w:basedOn w:val="Normalny"/>
    <w:rsid w:val="003F2588"/>
    <w:pPr>
      <w:pBdr>
        <w:top w:val="single" w:sz="4" w:space="0" w:color="auto"/>
        <w:left w:val="single" w:sz="8" w:space="0" w:color="auto"/>
        <w:bottom w:val="single" w:sz="4" w:space="0" w:color="auto"/>
        <w:right w:val="single" w:sz="4" w:space="0" w:color="auto"/>
      </w:pBdr>
      <w:tabs>
        <w:tab w:val="clear" w:pos="3345"/>
      </w:tabs>
      <w:spacing w:before="100" w:beforeAutospacing="1" w:after="100" w:afterAutospacing="1" w:line="240" w:lineRule="auto"/>
      <w:textAlignment w:val="center"/>
    </w:pPr>
    <w:rPr>
      <w:rFonts w:ascii="Arial" w:eastAsia="Arial Unicode MS" w:hAnsi="Arial" w:cs="Arial"/>
      <w:sz w:val="18"/>
      <w:szCs w:val="18"/>
      <w:lang w:eastAsia="pl-PL"/>
    </w:rPr>
  </w:style>
  <w:style w:type="paragraph" w:customStyle="1" w:styleId="xl71">
    <w:name w:val="xl71"/>
    <w:basedOn w:val="Normalny"/>
    <w:rsid w:val="003F2588"/>
    <w:pPr>
      <w:pBdr>
        <w:top w:val="single" w:sz="4" w:space="0" w:color="auto"/>
        <w:left w:val="single" w:sz="4" w:space="0" w:color="auto"/>
        <w:bottom w:val="single" w:sz="4" w:space="0" w:color="auto"/>
      </w:pBdr>
      <w:tabs>
        <w:tab w:val="clear" w:pos="3345"/>
      </w:tabs>
      <w:spacing w:before="100" w:beforeAutospacing="1" w:after="100" w:afterAutospacing="1" w:line="240" w:lineRule="auto"/>
      <w:textAlignment w:val="center"/>
    </w:pPr>
    <w:rPr>
      <w:rFonts w:ascii="Arial" w:eastAsia="Arial Unicode MS" w:hAnsi="Arial" w:cs="Arial"/>
      <w:sz w:val="18"/>
      <w:szCs w:val="18"/>
      <w:lang w:eastAsia="pl-PL"/>
    </w:rPr>
  </w:style>
  <w:style w:type="paragraph" w:customStyle="1" w:styleId="xl72">
    <w:name w:val="xl72"/>
    <w:basedOn w:val="Normalny"/>
    <w:rsid w:val="003F2588"/>
    <w:pPr>
      <w:pBdr>
        <w:top w:val="single" w:sz="4" w:space="0" w:color="auto"/>
        <w:left w:val="single" w:sz="8" w:space="0" w:color="auto"/>
        <w:right w:val="single" w:sz="4" w:space="0" w:color="auto"/>
      </w:pBdr>
      <w:tabs>
        <w:tab w:val="clear" w:pos="3345"/>
      </w:tabs>
      <w:spacing w:before="100" w:beforeAutospacing="1" w:after="100" w:afterAutospacing="1" w:line="240" w:lineRule="auto"/>
      <w:textAlignment w:val="center"/>
    </w:pPr>
    <w:rPr>
      <w:rFonts w:ascii="Arial" w:eastAsia="Arial Unicode MS" w:hAnsi="Arial" w:cs="Arial"/>
      <w:sz w:val="18"/>
      <w:szCs w:val="18"/>
      <w:lang w:eastAsia="pl-PL"/>
    </w:rPr>
  </w:style>
  <w:style w:type="paragraph" w:customStyle="1" w:styleId="xl73">
    <w:name w:val="xl73"/>
    <w:basedOn w:val="Normalny"/>
    <w:rsid w:val="003F2588"/>
    <w:pPr>
      <w:pBdr>
        <w:top w:val="single" w:sz="4" w:space="0" w:color="auto"/>
        <w:left w:val="single" w:sz="4" w:space="0" w:color="auto"/>
        <w:right w:val="single" w:sz="4" w:space="0" w:color="auto"/>
      </w:pBdr>
      <w:tabs>
        <w:tab w:val="clear" w:pos="3345"/>
      </w:tabs>
      <w:spacing w:before="100" w:beforeAutospacing="1" w:after="100" w:afterAutospacing="1" w:line="240" w:lineRule="auto"/>
      <w:textAlignment w:val="center"/>
    </w:pPr>
    <w:rPr>
      <w:rFonts w:ascii="Arial" w:eastAsia="Arial Unicode MS" w:hAnsi="Arial" w:cs="Arial"/>
      <w:sz w:val="18"/>
      <w:szCs w:val="18"/>
      <w:lang w:eastAsia="pl-PL"/>
    </w:rPr>
  </w:style>
  <w:style w:type="paragraph" w:customStyle="1" w:styleId="xl74">
    <w:name w:val="xl74"/>
    <w:basedOn w:val="Normalny"/>
    <w:rsid w:val="003F2588"/>
    <w:pPr>
      <w:pBdr>
        <w:top w:val="single" w:sz="4" w:space="0" w:color="auto"/>
        <w:left w:val="single" w:sz="4" w:space="0" w:color="auto"/>
      </w:pBdr>
      <w:tabs>
        <w:tab w:val="clear" w:pos="3345"/>
      </w:tabs>
      <w:spacing w:before="100" w:beforeAutospacing="1" w:after="100" w:afterAutospacing="1" w:line="240" w:lineRule="auto"/>
      <w:textAlignment w:val="center"/>
    </w:pPr>
    <w:rPr>
      <w:rFonts w:ascii="Arial" w:eastAsia="Arial Unicode MS" w:hAnsi="Arial" w:cs="Arial"/>
      <w:sz w:val="18"/>
      <w:szCs w:val="18"/>
      <w:lang w:eastAsia="pl-PL"/>
    </w:rPr>
  </w:style>
  <w:style w:type="paragraph" w:customStyle="1" w:styleId="xl75">
    <w:name w:val="xl75"/>
    <w:basedOn w:val="Normalny"/>
    <w:rsid w:val="003F2588"/>
    <w:pPr>
      <w:pBdr>
        <w:top w:val="single" w:sz="4" w:space="0" w:color="auto"/>
        <w:left w:val="single" w:sz="8" w:space="0" w:color="auto"/>
        <w:bottom w:val="single" w:sz="8" w:space="0" w:color="auto"/>
        <w:right w:val="single" w:sz="4" w:space="0" w:color="auto"/>
      </w:pBdr>
      <w:tabs>
        <w:tab w:val="clear" w:pos="3345"/>
      </w:tabs>
      <w:spacing w:before="100" w:beforeAutospacing="1" w:after="100" w:afterAutospacing="1" w:line="240" w:lineRule="auto"/>
      <w:textAlignment w:val="center"/>
    </w:pPr>
    <w:rPr>
      <w:rFonts w:ascii="Arial" w:eastAsia="Arial Unicode MS" w:hAnsi="Arial" w:cs="Arial"/>
      <w:sz w:val="18"/>
      <w:szCs w:val="18"/>
      <w:lang w:eastAsia="pl-PL"/>
    </w:rPr>
  </w:style>
  <w:style w:type="paragraph" w:customStyle="1" w:styleId="xl76">
    <w:name w:val="xl76"/>
    <w:basedOn w:val="Normalny"/>
    <w:rsid w:val="003F2588"/>
    <w:pPr>
      <w:pBdr>
        <w:top w:val="single" w:sz="4" w:space="0" w:color="auto"/>
        <w:left w:val="single" w:sz="4" w:space="0" w:color="auto"/>
        <w:bottom w:val="single" w:sz="8" w:space="0" w:color="auto"/>
        <w:right w:val="single" w:sz="4" w:space="0" w:color="auto"/>
      </w:pBdr>
      <w:tabs>
        <w:tab w:val="clear" w:pos="3345"/>
      </w:tabs>
      <w:spacing w:before="100" w:beforeAutospacing="1" w:after="100" w:afterAutospacing="1" w:line="240" w:lineRule="auto"/>
      <w:textAlignment w:val="center"/>
    </w:pPr>
    <w:rPr>
      <w:rFonts w:ascii="Arial" w:eastAsia="Arial Unicode MS" w:hAnsi="Arial" w:cs="Arial"/>
      <w:sz w:val="18"/>
      <w:szCs w:val="18"/>
      <w:lang w:eastAsia="pl-PL"/>
    </w:rPr>
  </w:style>
  <w:style w:type="paragraph" w:customStyle="1" w:styleId="xl77">
    <w:name w:val="xl77"/>
    <w:basedOn w:val="Normalny"/>
    <w:rsid w:val="003F2588"/>
    <w:pPr>
      <w:pBdr>
        <w:top w:val="single" w:sz="4" w:space="0" w:color="auto"/>
        <w:left w:val="single" w:sz="4" w:space="0" w:color="auto"/>
        <w:bottom w:val="single" w:sz="8" w:space="0" w:color="auto"/>
        <w:right w:val="single" w:sz="4" w:space="0" w:color="auto"/>
      </w:pBdr>
      <w:tabs>
        <w:tab w:val="clear" w:pos="3345"/>
      </w:tabs>
      <w:spacing w:before="100" w:beforeAutospacing="1" w:after="100" w:afterAutospacing="1" w:line="240" w:lineRule="auto"/>
    </w:pPr>
    <w:rPr>
      <w:rFonts w:ascii="Arial" w:eastAsia="Arial Unicode MS" w:hAnsi="Arial" w:cs="Arial"/>
      <w:sz w:val="18"/>
      <w:szCs w:val="18"/>
      <w:lang w:eastAsia="pl-PL"/>
    </w:rPr>
  </w:style>
  <w:style w:type="paragraph" w:customStyle="1" w:styleId="xl78">
    <w:name w:val="xl78"/>
    <w:basedOn w:val="Normalny"/>
    <w:rsid w:val="003F2588"/>
    <w:pPr>
      <w:pBdr>
        <w:top w:val="single" w:sz="8" w:space="0" w:color="auto"/>
        <w:left w:val="single" w:sz="4" w:space="0" w:color="auto"/>
        <w:bottom w:val="single" w:sz="4" w:space="0" w:color="auto"/>
        <w:right w:val="single" w:sz="4" w:space="0" w:color="auto"/>
      </w:pBdr>
      <w:tabs>
        <w:tab w:val="clear" w:pos="3345"/>
      </w:tabs>
      <w:spacing w:before="100" w:beforeAutospacing="1" w:after="100" w:afterAutospacing="1" w:line="240" w:lineRule="auto"/>
      <w:jc w:val="right"/>
      <w:textAlignment w:val="center"/>
    </w:pPr>
    <w:rPr>
      <w:rFonts w:ascii="Arial" w:eastAsia="Arial Unicode MS" w:hAnsi="Arial" w:cs="Arial"/>
      <w:sz w:val="18"/>
      <w:szCs w:val="18"/>
      <w:lang w:eastAsia="pl-PL"/>
    </w:rPr>
  </w:style>
  <w:style w:type="paragraph" w:customStyle="1" w:styleId="xl79">
    <w:name w:val="xl79"/>
    <w:basedOn w:val="Normalny"/>
    <w:rsid w:val="003F2588"/>
    <w:pPr>
      <w:pBdr>
        <w:top w:val="single" w:sz="8" w:space="0" w:color="auto"/>
        <w:left w:val="single" w:sz="4" w:space="0" w:color="auto"/>
        <w:bottom w:val="single" w:sz="4" w:space="0" w:color="auto"/>
        <w:right w:val="single" w:sz="4" w:space="0" w:color="auto"/>
      </w:pBdr>
      <w:tabs>
        <w:tab w:val="clear" w:pos="3345"/>
      </w:tabs>
      <w:spacing w:before="100" w:beforeAutospacing="1" w:after="100" w:afterAutospacing="1" w:line="240" w:lineRule="auto"/>
      <w:textAlignment w:val="center"/>
    </w:pPr>
    <w:rPr>
      <w:rFonts w:ascii="Arial" w:eastAsia="Arial Unicode MS" w:hAnsi="Arial" w:cs="Arial"/>
      <w:sz w:val="18"/>
      <w:szCs w:val="18"/>
      <w:lang w:eastAsia="pl-PL"/>
    </w:rPr>
  </w:style>
  <w:style w:type="paragraph" w:customStyle="1" w:styleId="xl80">
    <w:name w:val="xl80"/>
    <w:basedOn w:val="Normalny"/>
    <w:rsid w:val="003F2588"/>
    <w:pPr>
      <w:pBdr>
        <w:top w:val="single" w:sz="4" w:space="0" w:color="auto"/>
        <w:left w:val="single" w:sz="4" w:space="0" w:color="auto"/>
        <w:bottom w:val="single" w:sz="4" w:space="0" w:color="auto"/>
        <w:right w:val="single" w:sz="4" w:space="0" w:color="auto"/>
      </w:pBdr>
      <w:tabs>
        <w:tab w:val="clear" w:pos="3345"/>
      </w:tabs>
      <w:spacing w:before="100" w:beforeAutospacing="1" w:after="100" w:afterAutospacing="1" w:line="240" w:lineRule="auto"/>
      <w:textAlignment w:val="center"/>
    </w:pPr>
    <w:rPr>
      <w:rFonts w:ascii="Arial" w:eastAsia="Arial Unicode MS" w:hAnsi="Arial" w:cs="Arial"/>
      <w:sz w:val="18"/>
      <w:szCs w:val="18"/>
      <w:lang w:eastAsia="pl-PL"/>
    </w:rPr>
  </w:style>
  <w:style w:type="paragraph" w:customStyle="1" w:styleId="xl81">
    <w:name w:val="xl81"/>
    <w:basedOn w:val="Normalny"/>
    <w:rsid w:val="003F2588"/>
    <w:pPr>
      <w:pBdr>
        <w:top w:val="single" w:sz="4" w:space="0" w:color="auto"/>
        <w:left w:val="single" w:sz="4" w:space="0" w:color="auto"/>
        <w:right w:val="single" w:sz="4" w:space="0" w:color="auto"/>
      </w:pBdr>
      <w:tabs>
        <w:tab w:val="clear" w:pos="3345"/>
      </w:tabs>
      <w:spacing w:before="100" w:beforeAutospacing="1" w:after="100" w:afterAutospacing="1" w:line="240" w:lineRule="auto"/>
      <w:jc w:val="right"/>
      <w:textAlignment w:val="center"/>
    </w:pPr>
    <w:rPr>
      <w:rFonts w:ascii="Arial" w:eastAsia="Arial Unicode MS" w:hAnsi="Arial" w:cs="Arial"/>
      <w:sz w:val="18"/>
      <w:szCs w:val="18"/>
      <w:lang w:eastAsia="pl-PL"/>
    </w:rPr>
  </w:style>
  <w:style w:type="paragraph" w:customStyle="1" w:styleId="xl82">
    <w:name w:val="xl82"/>
    <w:basedOn w:val="Normalny"/>
    <w:rsid w:val="003F2588"/>
    <w:pPr>
      <w:pBdr>
        <w:top w:val="single" w:sz="4" w:space="0" w:color="auto"/>
        <w:left w:val="single" w:sz="4" w:space="0" w:color="auto"/>
        <w:right w:val="single" w:sz="4" w:space="0" w:color="auto"/>
      </w:pBdr>
      <w:tabs>
        <w:tab w:val="clear" w:pos="3345"/>
      </w:tabs>
      <w:spacing w:before="100" w:beforeAutospacing="1" w:after="100" w:afterAutospacing="1" w:line="240" w:lineRule="auto"/>
      <w:textAlignment w:val="center"/>
    </w:pPr>
    <w:rPr>
      <w:rFonts w:ascii="Arial" w:eastAsia="Arial Unicode MS" w:hAnsi="Arial" w:cs="Arial"/>
      <w:sz w:val="18"/>
      <w:szCs w:val="18"/>
      <w:lang w:eastAsia="pl-PL"/>
    </w:rPr>
  </w:style>
  <w:style w:type="paragraph" w:customStyle="1" w:styleId="xl83">
    <w:name w:val="xl83"/>
    <w:basedOn w:val="Normalny"/>
    <w:rsid w:val="003F2588"/>
    <w:pPr>
      <w:pBdr>
        <w:top w:val="single" w:sz="4" w:space="0" w:color="auto"/>
        <w:left w:val="single" w:sz="4" w:space="0" w:color="auto"/>
        <w:bottom w:val="single" w:sz="8" w:space="0" w:color="auto"/>
        <w:right w:val="single" w:sz="4" w:space="0" w:color="auto"/>
      </w:pBdr>
      <w:tabs>
        <w:tab w:val="clear" w:pos="3345"/>
      </w:tabs>
      <w:spacing w:before="100" w:beforeAutospacing="1" w:after="100" w:afterAutospacing="1" w:line="240" w:lineRule="auto"/>
      <w:jc w:val="center"/>
      <w:textAlignment w:val="center"/>
    </w:pPr>
    <w:rPr>
      <w:rFonts w:ascii="Arial" w:eastAsia="Arial Unicode MS" w:hAnsi="Arial" w:cs="Arial"/>
      <w:b/>
      <w:bCs/>
      <w:sz w:val="18"/>
      <w:szCs w:val="18"/>
      <w:lang w:eastAsia="pl-PL"/>
    </w:rPr>
  </w:style>
  <w:style w:type="paragraph" w:customStyle="1" w:styleId="xl84">
    <w:name w:val="xl84"/>
    <w:basedOn w:val="Normalny"/>
    <w:rsid w:val="003F2588"/>
    <w:pPr>
      <w:tabs>
        <w:tab w:val="clear" w:pos="3345"/>
      </w:tabs>
      <w:spacing w:before="100" w:beforeAutospacing="1" w:after="100" w:afterAutospacing="1" w:line="240" w:lineRule="auto"/>
    </w:pPr>
    <w:rPr>
      <w:rFonts w:ascii="Arial" w:eastAsia="Arial Unicode MS" w:hAnsi="Arial" w:cs="Arial"/>
      <w:b/>
      <w:bCs/>
      <w:sz w:val="24"/>
      <w:szCs w:val="24"/>
      <w:lang w:eastAsia="pl-PL"/>
    </w:rPr>
  </w:style>
  <w:style w:type="paragraph" w:customStyle="1" w:styleId="xl85">
    <w:name w:val="xl85"/>
    <w:basedOn w:val="Normalny"/>
    <w:rsid w:val="003F2588"/>
    <w:pPr>
      <w:tabs>
        <w:tab w:val="clear" w:pos="3345"/>
      </w:tabs>
      <w:spacing w:before="100" w:beforeAutospacing="1" w:after="100" w:afterAutospacing="1" w:line="240" w:lineRule="auto"/>
    </w:pPr>
    <w:rPr>
      <w:rFonts w:ascii="Arial" w:eastAsia="Arial Unicode MS" w:hAnsi="Arial" w:cs="Arial"/>
      <w:sz w:val="24"/>
      <w:szCs w:val="24"/>
      <w:lang w:eastAsia="pl-PL"/>
    </w:rPr>
  </w:style>
  <w:style w:type="character" w:styleId="Numerstrony">
    <w:name w:val="page number"/>
    <w:basedOn w:val="Domylnaczcionkaakapitu"/>
    <w:rsid w:val="003F2588"/>
  </w:style>
  <w:style w:type="paragraph" w:styleId="Tekstpodstawowywcity">
    <w:name w:val="Body Text Indent"/>
    <w:basedOn w:val="Normalny"/>
    <w:link w:val="TekstpodstawowywcityZnak"/>
    <w:rsid w:val="003F2588"/>
    <w:pPr>
      <w:tabs>
        <w:tab w:val="clear" w:pos="3345"/>
      </w:tabs>
      <w:spacing w:line="240" w:lineRule="auto"/>
      <w:ind w:left="360" w:firstLine="720"/>
    </w:pPr>
    <w:rPr>
      <w:rFonts w:ascii="Times New Roman" w:eastAsia="Times New Roman" w:hAnsi="Times New Roman" w:cs="Times New Roman"/>
      <w:sz w:val="24"/>
      <w:szCs w:val="24"/>
      <w:lang w:eastAsia="pl-PL"/>
    </w:rPr>
  </w:style>
  <w:style w:type="character" w:customStyle="1" w:styleId="TekstpodstawowywcityZnak">
    <w:name w:val="Tekst podstawowy wcięty Znak"/>
    <w:basedOn w:val="Domylnaczcionkaakapitu"/>
    <w:link w:val="Tekstpodstawowywcity"/>
    <w:rsid w:val="003F2588"/>
    <w:rPr>
      <w:rFonts w:ascii="Times New Roman" w:eastAsia="Times New Roman" w:hAnsi="Times New Roman" w:cs="Times New Roman"/>
      <w:sz w:val="24"/>
      <w:szCs w:val="24"/>
      <w:lang w:eastAsia="pl-PL"/>
    </w:rPr>
  </w:style>
  <w:style w:type="paragraph" w:customStyle="1" w:styleId="font0">
    <w:name w:val="font0"/>
    <w:basedOn w:val="Normalny"/>
    <w:rsid w:val="003F2588"/>
    <w:pPr>
      <w:tabs>
        <w:tab w:val="clear" w:pos="3345"/>
      </w:tabs>
      <w:spacing w:before="100" w:beforeAutospacing="1" w:after="100" w:afterAutospacing="1" w:line="240" w:lineRule="auto"/>
    </w:pPr>
    <w:rPr>
      <w:rFonts w:ascii="Arial" w:eastAsia="Arial Unicode MS" w:hAnsi="Arial" w:cs="Arial Unicode MS"/>
      <w:szCs w:val="20"/>
      <w:lang w:eastAsia="pl-PL"/>
    </w:rPr>
  </w:style>
  <w:style w:type="paragraph" w:customStyle="1" w:styleId="font5">
    <w:name w:val="font5"/>
    <w:basedOn w:val="Normalny"/>
    <w:rsid w:val="003F2588"/>
    <w:pPr>
      <w:tabs>
        <w:tab w:val="clear" w:pos="3345"/>
      </w:tabs>
      <w:spacing w:before="100" w:beforeAutospacing="1" w:after="100" w:afterAutospacing="1" w:line="240" w:lineRule="auto"/>
    </w:pPr>
    <w:rPr>
      <w:rFonts w:ascii="Arial" w:eastAsia="Arial Unicode MS" w:hAnsi="Arial" w:cs="Arial Unicode MS"/>
      <w:szCs w:val="20"/>
      <w:lang w:eastAsia="pl-PL"/>
    </w:rPr>
  </w:style>
  <w:style w:type="paragraph" w:customStyle="1" w:styleId="font6">
    <w:name w:val="font6"/>
    <w:basedOn w:val="Normalny"/>
    <w:rsid w:val="003F2588"/>
    <w:pPr>
      <w:tabs>
        <w:tab w:val="clear" w:pos="3345"/>
      </w:tabs>
      <w:spacing w:before="100" w:beforeAutospacing="1" w:after="100" w:afterAutospacing="1" w:line="240" w:lineRule="auto"/>
    </w:pPr>
    <w:rPr>
      <w:rFonts w:ascii="Arial" w:eastAsia="Arial Unicode MS" w:hAnsi="Arial" w:cs="Arial Unicode MS"/>
      <w:szCs w:val="20"/>
      <w:lang w:eastAsia="pl-PL"/>
    </w:rPr>
  </w:style>
  <w:style w:type="paragraph" w:customStyle="1" w:styleId="xl24">
    <w:name w:val="xl24"/>
    <w:basedOn w:val="Normalny"/>
    <w:rsid w:val="003F2588"/>
    <w:pPr>
      <w:pBdr>
        <w:top w:val="single" w:sz="4" w:space="0" w:color="auto"/>
        <w:left w:val="single" w:sz="4" w:space="0" w:color="auto"/>
        <w:bottom w:val="single" w:sz="4" w:space="0" w:color="auto"/>
        <w:right w:val="single" w:sz="4" w:space="0" w:color="auto"/>
      </w:pBdr>
      <w:tabs>
        <w:tab w:val="clear" w:pos="3345"/>
      </w:tabs>
      <w:spacing w:before="100" w:beforeAutospacing="1" w:after="100" w:afterAutospacing="1" w:line="240" w:lineRule="auto"/>
      <w:jc w:val="center"/>
    </w:pPr>
    <w:rPr>
      <w:rFonts w:ascii="Arial Unicode MS" w:eastAsia="Arial Unicode MS" w:hAnsi="Arial Unicode MS" w:cs="Arial Unicode MS"/>
      <w:sz w:val="24"/>
      <w:szCs w:val="24"/>
      <w:lang w:eastAsia="pl-PL"/>
    </w:rPr>
  </w:style>
  <w:style w:type="paragraph" w:customStyle="1" w:styleId="xl25">
    <w:name w:val="xl25"/>
    <w:basedOn w:val="Normalny"/>
    <w:rsid w:val="003F2588"/>
    <w:pPr>
      <w:pBdr>
        <w:left w:val="single" w:sz="4" w:space="0" w:color="auto"/>
        <w:bottom w:val="single" w:sz="4" w:space="0" w:color="auto"/>
        <w:right w:val="single" w:sz="4" w:space="0" w:color="auto"/>
      </w:pBdr>
      <w:tabs>
        <w:tab w:val="clear" w:pos="3345"/>
      </w:tabs>
      <w:spacing w:before="100" w:beforeAutospacing="1" w:after="100" w:afterAutospacing="1" w:line="240" w:lineRule="auto"/>
      <w:jc w:val="center"/>
    </w:pPr>
    <w:rPr>
      <w:rFonts w:ascii="Arial Unicode MS" w:eastAsia="Arial Unicode MS" w:hAnsi="Arial Unicode MS" w:cs="Arial Unicode MS"/>
      <w:sz w:val="24"/>
      <w:szCs w:val="24"/>
      <w:lang w:eastAsia="pl-PL"/>
    </w:rPr>
  </w:style>
  <w:style w:type="paragraph" w:styleId="Tekstpodstawowy2">
    <w:name w:val="Body Text 2"/>
    <w:basedOn w:val="Normalny"/>
    <w:link w:val="Tekstpodstawowy2Znak"/>
    <w:rsid w:val="003F2588"/>
    <w:pPr>
      <w:tabs>
        <w:tab w:val="clear" w:pos="3345"/>
        <w:tab w:val="left" w:pos="-720"/>
      </w:tabs>
      <w:suppressAutoHyphens/>
      <w:spacing w:line="240" w:lineRule="auto"/>
      <w:ind w:right="206"/>
    </w:pPr>
    <w:rPr>
      <w:rFonts w:ascii="Times New Roman" w:eastAsia="Times New Roman" w:hAnsi="Times New Roman" w:cs="Times New Roman"/>
      <w:sz w:val="22"/>
      <w:szCs w:val="24"/>
      <w:lang w:eastAsia="pl-PL"/>
    </w:rPr>
  </w:style>
  <w:style w:type="character" w:customStyle="1" w:styleId="Tekstpodstawowy2Znak">
    <w:name w:val="Tekst podstawowy 2 Znak"/>
    <w:basedOn w:val="Domylnaczcionkaakapitu"/>
    <w:link w:val="Tekstpodstawowy2"/>
    <w:rsid w:val="003F2588"/>
    <w:rPr>
      <w:rFonts w:ascii="Times New Roman" w:eastAsia="Times New Roman" w:hAnsi="Times New Roman" w:cs="Times New Roman"/>
      <w:szCs w:val="24"/>
      <w:lang w:eastAsia="pl-PL"/>
    </w:rPr>
  </w:style>
  <w:style w:type="paragraph" w:styleId="Tekstpodstawowywcity2">
    <w:name w:val="Body Text Indent 2"/>
    <w:basedOn w:val="Normalny"/>
    <w:link w:val="Tekstpodstawowywcity2Znak"/>
    <w:rsid w:val="003F2588"/>
    <w:pPr>
      <w:tabs>
        <w:tab w:val="clear" w:pos="3345"/>
      </w:tabs>
      <w:spacing w:line="240" w:lineRule="auto"/>
      <w:ind w:firstLine="708"/>
    </w:pPr>
    <w:rPr>
      <w:rFonts w:ascii="Arial" w:eastAsia="Times New Roman" w:hAnsi="Arial" w:cs="Arial"/>
      <w:sz w:val="24"/>
      <w:szCs w:val="24"/>
      <w:lang w:eastAsia="pl-PL"/>
    </w:rPr>
  </w:style>
  <w:style w:type="character" w:customStyle="1" w:styleId="Tekstpodstawowywcity2Znak">
    <w:name w:val="Tekst podstawowy wcięty 2 Znak"/>
    <w:basedOn w:val="Domylnaczcionkaakapitu"/>
    <w:link w:val="Tekstpodstawowywcity2"/>
    <w:rsid w:val="003F2588"/>
    <w:rPr>
      <w:rFonts w:ascii="Arial" w:eastAsia="Times New Roman" w:hAnsi="Arial" w:cs="Arial"/>
      <w:sz w:val="24"/>
      <w:szCs w:val="24"/>
      <w:lang w:eastAsia="pl-PL"/>
    </w:rPr>
  </w:style>
  <w:style w:type="paragraph" w:styleId="Tekstpodstawowy3">
    <w:name w:val="Body Text 3"/>
    <w:basedOn w:val="Normalny"/>
    <w:link w:val="Tekstpodstawowy3Znak"/>
    <w:rsid w:val="003F2588"/>
    <w:pPr>
      <w:numPr>
        <w:ilvl w:val="12"/>
      </w:numPr>
      <w:tabs>
        <w:tab w:val="clear" w:pos="3345"/>
        <w:tab w:val="left" w:pos="-720"/>
      </w:tabs>
      <w:suppressAutoHyphens/>
      <w:spacing w:line="240" w:lineRule="auto"/>
      <w:ind w:right="206"/>
    </w:pPr>
    <w:rPr>
      <w:rFonts w:ascii="Arial" w:eastAsia="Times New Roman" w:hAnsi="Arial" w:cs="Arial"/>
      <w:sz w:val="24"/>
      <w:szCs w:val="24"/>
      <w:lang w:eastAsia="pl-PL"/>
    </w:rPr>
  </w:style>
  <w:style w:type="character" w:customStyle="1" w:styleId="Tekstpodstawowy3Znak">
    <w:name w:val="Tekst podstawowy 3 Znak"/>
    <w:basedOn w:val="Domylnaczcionkaakapitu"/>
    <w:link w:val="Tekstpodstawowy3"/>
    <w:rsid w:val="003F2588"/>
    <w:rPr>
      <w:rFonts w:ascii="Arial" w:eastAsia="Times New Roman" w:hAnsi="Arial" w:cs="Arial"/>
      <w:sz w:val="24"/>
      <w:szCs w:val="24"/>
      <w:lang w:eastAsia="pl-PL"/>
    </w:rPr>
  </w:style>
  <w:style w:type="paragraph" w:styleId="Tekstpodstawowywcity3">
    <w:name w:val="Body Text Indent 3"/>
    <w:basedOn w:val="Normalny"/>
    <w:link w:val="Tekstpodstawowywcity3Znak"/>
    <w:rsid w:val="003F2588"/>
    <w:pPr>
      <w:tabs>
        <w:tab w:val="clear" w:pos="3345"/>
      </w:tabs>
      <w:spacing w:line="240" w:lineRule="auto"/>
      <w:ind w:firstLine="360"/>
    </w:pPr>
    <w:rPr>
      <w:rFonts w:ascii="Arial" w:eastAsia="Times New Roman" w:hAnsi="Arial" w:cs="Arial"/>
      <w:sz w:val="24"/>
      <w:szCs w:val="24"/>
      <w:lang w:eastAsia="pl-PL"/>
    </w:rPr>
  </w:style>
  <w:style w:type="character" w:customStyle="1" w:styleId="Tekstpodstawowywcity3Znak">
    <w:name w:val="Tekst podstawowy wcięty 3 Znak"/>
    <w:basedOn w:val="Domylnaczcionkaakapitu"/>
    <w:link w:val="Tekstpodstawowywcity3"/>
    <w:rsid w:val="003F2588"/>
    <w:rPr>
      <w:rFonts w:ascii="Arial" w:eastAsia="Times New Roman" w:hAnsi="Arial" w:cs="Arial"/>
      <w:sz w:val="24"/>
      <w:szCs w:val="24"/>
      <w:lang w:eastAsia="pl-PL"/>
    </w:rPr>
  </w:style>
  <w:style w:type="paragraph" w:customStyle="1" w:styleId="font7">
    <w:name w:val="font7"/>
    <w:basedOn w:val="Normalny"/>
    <w:rsid w:val="003F2588"/>
    <w:pPr>
      <w:tabs>
        <w:tab w:val="clear" w:pos="3345"/>
      </w:tabs>
      <w:spacing w:before="100" w:beforeAutospacing="1" w:after="100" w:afterAutospacing="1" w:line="240" w:lineRule="auto"/>
    </w:pPr>
    <w:rPr>
      <w:rFonts w:ascii="Times New Roman" w:eastAsia="Arial Unicode MS" w:hAnsi="Times New Roman" w:cs="Times New Roman"/>
      <w:sz w:val="24"/>
      <w:szCs w:val="24"/>
      <w:lang w:eastAsia="pl-PL"/>
    </w:rPr>
  </w:style>
  <w:style w:type="paragraph" w:styleId="Spistreci1">
    <w:name w:val="toc 1"/>
    <w:basedOn w:val="Normalny"/>
    <w:next w:val="Normalny"/>
    <w:autoRedefine/>
    <w:uiPriority w:val="39"/>
    <w:rsid w:val="00323299"/>
    <w:pPr>
      <w:tabs>
        <w:tab w:val="clear" w:pos="3345"/>
      </w:tabs>
      <w:spacing w:before="240" w:after="120"/>
      <w:jc w:val="left"/>
    </w:pPr>
    <w:rPr>
      <w:b/>
      <w:bCs/>
      <w:szCs w:val="20"/>
    </w:rPr>
  </w:style>
  <w:style w:type="paragraph" w:styleId="Spistreci2">
    <w:name w:val="toc 2"/>
    <w:basedOn w:val="Normalny"/>
    <w:next w:val="Normalny"/>
    <w:autoRedefine/>
    <w:uiPriority w:val="39"/>
    <w:rsid w:val="003F2588"/>
    <w:pPr>
      <w:tabs>
        <w:tab w:val="clear" w:pos="3345"/>
      </w:tabs>
      <w:spacing w:before="120" w:after="0"/>
      <w:ind w:left="200"/>
      <w:jc w:val="left"/>
    </w:pPr>
    <w:rPr>
      <w:i/>
      <w:iCs/>
      <w:szCs w:val="20"/>
    </w:rPr>
  </w:style>
  <w:style w:type="paragraph" w:styleId="Spistreci3">
    <w:name w:val="toc 3"/>
    <w:basedOn w:val="Normalny"/>
    <w:next w:val="Normalny"/>
    <w:autoRedefine/>
    <w:uiPriority w:val="39"/>
    <w:rsid w:val="003F2588"/>
    <w:pPr>
      <w:tabs>
        <w:tab w:val="clear" w:pos="3345"/>
      </w:tabs>
      <w:spacing w:after="0"/>
      <w:ind w:left="400"/>
      <w:jc w:val="left"/>
    </w:pPr>
    <w:rPr>
      <w:szCs w:val="20"/>
    </w:rPr>
  </w:style>
  <w:style w:type="paragraph" w:styleId="Spistreci9">
    <w:name w:val="toc 9"/>
    <w:basedOn w:val="Normalny"/>
    <w:next w:val="Normalny"/>
    <w:autoRedefine/>
    <w:semiHidden/>
    <w:rsid w:val="003F2588"/>
    <w:pPr>
      <w:tabs>
        <w:tab w:val="clear" w:pos="3345"/>
      </w:tabs>
      <w:spacing w:after="0"/>
      <w:ind w:left="1600"/>
      <w:jc w:val="left"/>
    </w:pPr>
    <w:rPr>
      <w:szCs w:val="20"/>
    </w:rPr>
  </w:style>
  <w:style w:type="character" w:customStyle="1" w:styleId="StylArial12ptPogrubienieKursywaSzary50">
    <w:name w:val="Styl Arial 12 pt Pogrubienie Kursywa Szary 50%"/>
    <w:rsid w:val="003F2588"/>
    <w:rPr>
      <w:rFonts w:ascii="Arial" w:hAnsi="Arial"/>
      <w:b/>
      <w:bCs/>
      <w:iCs/>
      <w:color w:val="808080"/>
      <w:sz w:val="24"/>
    </w:rPr>
  </w:style>
  <w:style w:type="paragraph" w:styleId="Listapunktowana">
    <w:name w:val="List Bullet"/>
    <w:basedOn w:val="Normalny"/>
    <w:autoRedefine/>
    <w:semiHidden/>
    <w:rsid w:val="003F2588"/>
    <w:pPr>
      <w:keepLines/>
      <w:widowControl w:val="0"/>
      <w:numPr>
        <w:numId w:val="7"/>
      </w:numPr>
      <w:tabs>
        <w:tab w:val="clear" w:pos="3345"/>
        <w:tab w:val="left" w:pos="2552"/>
        <w:tab w:val="left" w:pos="2835"/>
      </w:tabs>
      <w:spacing w:after="60" w:line="240" w:lineRule="auto"/>
    </w:pPr>
    <w:rPr>
      <w:rFonts w:ascii="Arial" w:eastAsia="Times New Roman" w:hAnsi="Arial" w:cs="Times New Roman"/>
      <w:spacing w:val="-4"/>
      <w:sz w:val="22"/>
      <w:szCs w:val="20"/>
      <w:lang w:eastAsia="pl-PL"/>
    </w:rPr>
  </w:style>
  <w:style w:type="paragraph" w:customStyle="1" w:styleId="podpisttabel1">
    <w:name w:val="podpist tabel 1"/>
    <w:basedOn w:val="Tekstpodstawowywcity2"/>
    <w:rsid w:val="003F2588"/>
    <w:pPr>
      <w:spacing w:line="480" w:lineRule="auto"/>
      <w:ind w:firstLine="709"/>
    </w:pPr>
    <w:rPr>
      <w:rFonts w:ascii="Times New Roman" w:hAnsi="Times New Roman" w:cs="Times New Roman"/>
      <w:spacing w:val="20"/>
      <w:szCs w:val="20"/>
    </w:rPr>
  </w:style>
  <w:style w:type="paragraph" w:customStyle="1" w:styleId="Standard">
    <w:name w:val="Standard"/>
    <w:rsid w:val="003F2588"/>
    <w:pPr>
      <w:widowControl w:val="0"/>
      <w:suppressAutoHyphens/>
      <w:autoSpaceDN w:val="0"/>
      <w:spacing w:after="0" w:line="240" w:lineRule="auto"/>
      <w:textAlignment w:val="baseline"/>
    </w:pPr>
    <w:rPr>
      <w:rFonts w:ascii="Times New Roman" w:eastAsia="Lucida Sans Unicode" w:hAnsi="Times New Roman" w:cs="Times New Roman"/>
      <w:kern w:val="3"/>
      <w:sz w:val="24"/>
      <w:szCs w:val="24"/>
      <w:lang w:eastAsia="pl-PL"/>
    </w:rPr>
  </w:style>
  <w:style w:type="paragraph" w:customStyle="1" w:styleId="Standarduser">
    <w:name w:val="Standard (user)"/>
    <w:rsid w:val="003F2588"/>
    <w:pPr>
      <w:suppressAutoHyphens/>
      <w:autoSpaceDN w:val="0"/>
      <w:spacing w:after="0" w:line="240" w:lineRule="auto"/>
      <w:textAlignment w:val="baseline"/>
    </w:pPr>
    <w:rPr>
      <w:rFonts w:ascii="Times New Roman" w:eastAsia="Times New Roman" w:hAnsi="Times New Roman" w:cs="Times New Roman"/>
      <w:kern w:val="3"/>
      <w:sz w:val="24"/>
      <w:szCs w:val="24"/>
      <w:lang w:eastAsia="pl-PL"/>
    </w:rPr>
  </w:style>
  <w:style w:type="paragraph" w:customStyle="1" w:styleId="Heading3user">
    <w:name w:val="Heading 3 (user)"/>
    <w:basedOn w:val="Standarduser"/>
    <w:next w:val="Standarduser"/>
    <w:rsid w:val="003F2588"/>
    <w:pPr>
      <w:keepNext/>
      <w:overflowPunct w:val="0"/>
      <w:autoSpaceDE w:val="0"/>
    </w:pPr>
    <w:rPr>
      <w:rFonts w:ascii="Arial" w:hAnsi="Arial"/>
      <w:b/>
      <w:szCs w:val="20"/>
    </w:rPr>
  </w:style>
  <w:style w:type="paragraph" w:customStyle="1" w:styleId="Headeruser">
    <w:name w:val="Header (user)"/>
    <w:basedOn w:val="Standarduser"/>
    <w:next w:val="Normalny"/>
    <w:rsid w:val="003F2588"/>
    <w:pPr>
      <w:keepNext/>
      <w:spacing w:before="240" w:after="120"/>
    </w:pPr>
    <w:rPr>
      <w:rFonts w:ascii="Arial" w:eastAsia="Lucida Sans Unicode" w:hAnsi="Arial" w:cs="Tahoma"/>
      <w:sz w:val="28"/>
      <w:szCs w:val="28"/>
    </w:rPr>
  </w:style>
  <w:style w:type="paragraph" w:styleId="Nagwekspisutreci">
    <w:name w:val="TOC Heading"/>
    <w:basedOn w:val="Nagwek1"/>
    <w:next w:val="Normalny"/>
    <w:uiPriority w:val="39"/>
    <w:unhideWhenUsed/>
    <w:qFormat/>
    <w:rsid w:val="00323299"/>
    <w:pPr>
      <w:numPr>
        <w:numId w:val="0"/>
      </w:numPr>
      <w:tabs>
        <w:tab w:val="clear" w:pos="3345"/>
      </w:tabs>
      <w:spacing w:after="0"/>
      <w:jc w:val="left"/>
      <w:outlineLvl w:val="9"/>
    </w:pPr>
    <w:rPr>
      <w:rFonts w:asciiTheme="majorHAnsi" w:hAnsiTheme="majorHAnsi"/>
      <w:color w:val="365F91" w:themeColor="accent1" w:themeShade="BF"/>
      <w:lang w:eastAsia="pl-PL"/>
    </w:rPr>
  </w:style>
  <w:style w:type="paragraph" w:styleId="Spistreci4">
    <w:name w:val="toc 4"/>
    <w:basedOn w:val="Normalny"/>
    <w:next w:val="Normalny"/>
    <w:autoRedefine/>
    <w:unhideWhenUsed/>
    <w:rsid w:val="00323299"/>
    <w:pPr>
      <w:tabs>
        <w:tab w:val="clear" w:pos="3345"/>
      </w:tabs>
      <w:spacing w:after="0"/>
      <w:ind w:left="600"/>
      <w:jc w:val="left"/>
    </w:pPr>
    <w:rPr>
      <w:szCs w:val="20"/>
    </w:rPr>
  </w:style>
  <w:style w:type="paragraph" w:styleId="Spistreci5">
    <w:name w:val="toc 5"/>
    <w:basedOn w:val="Normalny"/>
    <w:next w:val="Normalny"/>
    <w:autoRedefine/>
    <w:unhideWhenUsed/>
    <w:rsid w:val="00323299"/>
    <w:pPr>
      <w:tabs>
        <w:tab w:val="clear" w:pos="3345"/>
      </w:tabs>
      <w:spacing w:after="0"/>
      <w:ind w:left="800"/>
      <w:jc w:val="left"/>
    </w:pPr>
    <w:rPr>
      <w:szCs w:val="20"/>
    </w:rPr>
  </w:style>
  <w:style w:type="paragraph" w:styleId="Spistreci6">
    <w:name w:val="toc 6"/>
    <w:basedOn w:val="Normalny"/>
    <w:next w:val="Normalny"/>
    <w:autoRedefine/>
    <w:unhideWhenUsed/>
    <w:rsid w:val="00323299"/>
    <w:pPr>
      <w:tabs>
        <w:tab w:val="clear" w:pos="3345"/>
      </w:tabs>
      <w:spacing w:after="0"/>
      <w:ind w:left="1000"/>
      <w:jc w:val="left"/>
    </w:pPr>
    <w:rPr>
      <w:szCs w:val="20"/>
    </w:rPr>
  </w:style>
  <w:style w:type="paragraph" w:styleId="Spistreci7">
    <w:name w:val="toc 7"/>
    <w:basedOn w:val="Normalny"/>
    <w:next w:val="Normalny"/>
    <w:autoRedefine/>
    <w:unhideWhenUsed/>
    <w:rsid w:val="00323299"/>
    <w:pPr>
      <w:tabs>
        <w:tab w:val="clear" w:pos="3345"/>
      </w:tabs>
      <w:spacing w:after="0"/>
      <w:ind w:left="1200"/>
      <w:jc w:val="left"/>
    </w:pPr>
    <w:rPr>
      <w:szCs w:val="20"/>
    </w:rPr>
  </w:style>
  <w:style w:type="paragraph" w:styleId="Spistreci8">
    <w:name w:val="toc 8"/>
    <w:basedOn w:val="Normalny"/>
    <w:next w:val="Normalny"/>
    <w:autoRedefine/>
    <w:unhideWhenUsed/>
    <w:rsid w:val="00323299"/>
    <w:pPr>
      <w:tabs>
        <w:tab w:val="clear" w:pos="3345"/>
      </w:tabs>
      <w:spacing w:after="0"/>
      <w:ind w:left="1400"/>
      <w:jc w:val="left"/>
    </w:pPr>
    <w:rPr>
      <w:szCs w:val="20"/>
    </w:rPr>
  </w:style>
  <w:style w:type="paragraph" w:styleId="Tekstprzypisukocowego">
    <w:name w:val="endnote text"/>
    <w:basedOn w:val="Normalny"/>
    <w:link w:val="TekstprzypisukocowegoZnak"/>
    <w:uiPriority w:val="99"/>
    <w:semiHidden/>
    <w:unhideWhenUsed/>
    <w:rsid w:val="00803AC8"/>
    <w:pPr>
      <w:spacing w:after="0" w:line="240" w:lineRule="auto"/>
    </w:pPr>
    <w:rPr>
      <w:szCs w:val="20"/>
    </w:rPr>
  </w:style>
  <w:style w:type="character" w:customStyle="1" w:styleId="TekstprzypisukocowegoZnak">
    <w:name w:val="Tekst przypisu końcowego Znak"/>
    <w:basedOn w:val="Domylnaczcionkaakapitu"/>
    <w:link w:val="Tekstprzypisukocowego"/>
    <w:uiPriority w:val="99"/>
    <w:semiHidden/>
    <w:rsid w:val="00803AC8"/>
    <w:rPr>
      <w:sz w:val="20"/>
      <w:szCs w:val="20"/>
    </w:rPr>
  </w:style>
  <w:style w:type="character" w:styleId="Odwoanieprzypisukocowego">
    <w:name w:val="endnote reference"/>
    <w:basedOn w:val="Domylnaczcionkaakapitu"/>
    <w:uiPriority w:val="99"/>
    <w:semiHidden/>
    <w:unhideWhenUsed/>
    <w:rsid w:val="00803AC8"/>
    <w:rPr>
      <w:vertAlign w:val="superscript"/>
    </w:rPr>
  </w:style>
  <w:style w:type="paragraph" w:customStyle="1" w:styleId="Tekstpodstawowy22">
    <w:name w:val="Tekst podstawowy 22"/>
    <w:basedOn w:val="Normalny"/>
    <w:rsid w:val="0086006C"/>
    <w:pPr>
      <w:tabs>
        <w:tab w:val="clear" w:pos="3345"/>
      </w:tabs>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pl-PL"/>
    </w:rPr>
  </w:style>
  <w:style w:type="paragraph" w:customStyle="1" w:styleId="Textbody">
    <w:name w:val="Text body"/>
    <w:basedOn w:val="Standard"/>
    <w:rsid w:val="00D260ED"/>
    <w:pPr>
      <w:spacing w:after="120" w:line="276" w:lineRule="auto"/>
    </w:pPr>
    <w:rPr>
      <w:rFonts w:ascii="Calibri" w:hAnsi="Calibri" w:cs="Mangal"/>
      <w:lang w:eastAsia="hi-IN" w:bidi="hi-IN"/>
    </w:rPr>
  </w:style>
  <w:style w:type="paragraph" w:customStyle="1" w:styleId="Default">
    <w:name w:val="Default"/>
    <w:rsid w:val="00D260ED"/>
    <w:pPr>
      <w:widowControl w:val="0"/>
      <w:suppressAutoHyphens/>
      <w:autoSpaceDN w:val="0"/>
      <w:spacing w:after="0" w:line="240" w:lineRule="auto"/>
      <w:textAlignment w:val="baseline"/>
    </w:pPr>
    <w:rPr>
      <w:rFonts w:ascii="Calibri" w:eastAsia="SimSun" w:hAnsi="Calibri" w:cs="Mangal"/>
      <w:color w:val="000000"/>
      <w:kern w:val="3"/>
      <w:sz w:val="24"/>
      <w:szCs w:val="24"/>
      <w:lang w:eastAsia="zh-CN" w:bidi="hi-IN"/>
    </w:rPr>
  </w:style>
  <w:style w:type="paragraph" w:customStyle="1" w:styleId="Tekstpodstawowy23">
    <w:name w:val="Tekst podstawowy 23"/>
    <w:basedOn w:val="Normalny"/>
    <w:rsid w:val="00D32465"/>
    <w:pPr>
      <w:tabs>
        <w:tab w:val="clear" w:pos="3345"/>
      </w:tabs>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pl-PL"/>
    </w:rPr>
  </w:style>
  <w:style w:type="paragraph" w:customStyle="1" w:styleId="Zawartoramki">
    <w:name w:val="Zawartość ramki"/>
    <w:basedOn w:val="Tekstpodstawowy"/>
    <w:rsid w:val="005E5236"/>
    <w:pPr>
      <w:suppressAutoHyphens/>
      <w:overflowPunct/>
      <w:autoSpaceDE/>
      <w:autoSpaceDN/>
      <w:adjustRightInd/>
      <w:spacing w:after="120" w:line="240" w:lineRule="auto"/>
      <w:jc w:val="left"/>
      <w:textAlignment w:val="auto"/>
    </w:pPr>
    <w:rPr>
      <w:b w:val="0"/>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header" w:uiPriority="0"/>
    <w:lsdException w:name="footer" w:uiPriority="0"/>
    <w:lsdException w:name="caption" w:uiPriority="35" w:qFormat="1"/>
    <w:lsdException w:name="page number"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520671"/>
    <w:pPr>
      <w:tabs>
        <w:tab w:val="left" w:pos="3345"/>
      </w:tabs>
      <w:spacing w:after="240"/>
      <w:jc w:val="both"/>
    </w:pPr>
    <w:rPr>
      <w:sz w:val="20"/>
    </w:rPr>
  </w:style>
  <w:style w:type="paragraph" w:styleId="Nagwek1">
    <w:name w:val="heading 1"/>
    <w:basedOn w:val="Normalny"/>
    <w:next w:val="Normalny"/>
    <w:link w:val="Nagwek1Znak"/>
    <w:qFormat/>
    <w:rsid w:val="00520671"/>
    <w:pPr>
      <w:keepNext/>
      <w:keepLines/>
      <w:numPr>
        <w:numId w:val="1"/>
      </w:numPr>
      <w:spacing w:before="480"/>
      <w:outlineLvl w:val="0"/>
    </w:pPr>
    <w:rPr>
      <w:rFonts w:eastAsiaTheme="majorEastAsia" w:cstheme="majorBidi"/>
      <w:b/>
      <w:bCs/>
      <w:sz w:val="28"/>
      <w:szCs w:val="28"/>
    </w:rPr>
  </w:style>
  <w:style w:type="paragraph" w:styleId="Nagwek2">
    <w:name w:val="heading 2"/>
    <w:basedOn w:val="Normalny"/>
    <w:next w:val="Normalny"/>
    <w:link w:val="Nagwek2Znak"/>
    <w:unhideWhenUsed/>
    <w:qFormat/>
    <w:rsid w:val="00520671"/>
    <w:pPr>
      <w:keepNext/>
      <w:keepLines/>
      <w:numPr>
        <w:ilvl w:val="1"/>
        <w:numId w:val="1"/>
      </w:numPr>
      <w:spacing w:before="200"/>
      <w:outlineLvl w:val="1"/>
    </w:pPr>
    <w:rPr>
      <w:rFonts w:eastAsiaTheme="majorEastAsia" w:cstheme="majorBidi"/>
      <w:b/>
      <w:bCs/>
      <w:sz w:val="26"/>
      <w:szCs w:val="26"/>
    </w:rPr>
  </w:style>
  <w:style w:type="paragraph" w:styleId="Nagwek3">
    <w:name w:val="heading 3"/>
    <w:basedOn w:val="Normalny"/>
    <w:next w:val="Normalny"/>
    <w:link w:val="Nagwek3Znak"/>
    <w:unhideWhenUsed/>
    <w:qFormat/>
    <w:rsid w:val="009E3457"/>
    <w:pPr>
      <w:keepNext/>
      <w:keepLines/>
      <w:numPr>
        <w:ilvl w:val="2"/>
        <w:numId w:val="1"/>
      </w:numPr>
      <w:spacing w:before="200"/>
      <w:outlineLvl w:val="2"/>
    </w:pPr>
    <w:rPr>
      <w:rFonts w:asciiTheme="majorHAnsi" w:eastAsiaTheme="majorEastAsia" w:hAnsiTheme="majorHAnsi" w:cstheme="majorBidi"/>
      <w:b/>
      <w:bCs/>
    </w:rPr>
  </w:style>
  <w:style w:type="paragraph" w:styleId="Nagwek4">
    <w:name w:val="heading 4"/>
    <w:basedOn w:val="Normalny"/>
    <w:next w:val="Normalny"/>
    <w:link w:val="Nagwek4Znak"/>
    <w:unhideWhenUsed/>
    <w:qFormat/>
    <w:rsid w:val="00584784"/>
    <w:pPr>
      <w:keepNext/>
      <w:keepLines/>
      <w:numPr>
        <w:ilvl w:val="3"/>
        <w:numId w:val="1"/>
      </w:numPr>
      <w:spacing w:before="200"/>
      <w:outlineLvl w:val="3"/>
    </w:pPr>
    <w:rPr>
      <w:rFonts w:asciiTheme="majorHAnsi" w:eastAsiaTheme="majorEastAsia" w:hAnsiTheme="majorHAnsi" w:cstheme="majorBidi"/>
      <w:b/>
      <w:bCs/>
      <w:i/>
      <w:iCs/>
      <w:color w:val="4F81BD" w:themeColor="accent1"/>
    </w:rPr>
  </w:style>
  <w:style w:type="paragraph" w:styleId="Nagwek5">
    <w:name w:val="heading 5"/>
    <w:basedOn w:val="Normalny"/>
    <w:next w:val="Normalny"/>
    <w:link w:val="Nagwek5Znak"/>
    <w:unhideWhenUsed/>
    <w:qFormat/>
    <w:rsid w:val="00584784"/>
    <w:pPr>
      <w:keepNext/>
      <w:keepLines/>
      <w:numPr>
        <w:ilvl w:val="4"/>
        <w:numId w:val="1"/>
      </w:numPr>
      <w:spacing w:before="200"/>
      <w:outlineLvl w:val="4"/>
    </w:pPr>
    <w:rPr>
      <w:rFonts w:asciiTheme="majorHAnsi" w:eastAsiaTheme="majorEastAsia" w:hAnsiTheme="majorHAnsi" w:cstheme="majorBidi"/>
      <w:color w:val="243F60" w:themeColor="accent1" w:themeShade="7F"/>
    </w:rPr>
  </w:style>
  <w:style w:type="paragraph" w:styleId="Nagwek6">
    <w:name w:val="heading 6"/>
    <w:basedOn w:val="Normalny"/>
    <w:next w:val="Normalny"/>
    <w:link w:val="Nagwek6Znak"/>
    <w:unhideWhenUsed/>
    <w:qFormat/>
    <w:rsid w:val="00584784"/>
    <w:pPr>
      <w:keepNext/>
      <w:keepLines/>
      <w:numPr>
        <w:ilvl w:val="5"/>
        <w:numId w:val="1"/>
      </w:numPr>
      <w:spacing w:before="200"/>
      <w:outlineLvl w:val="5"/>
    </w:pPr>
    <w:rPr>
      <w:rFonts w:asciiTheme="majorHAnsi" w:eastAsiaTheme="majorEastAsia" w:hAnsiTheme="majorHAnsi" w:cstheme="majorBidi"/>
      <w:i/>
      <w:iCs/>
      <w:color w:val="243F60" w:themeColor="accent1" w:themeShade="7F"/>
    </w:rPr>
  </w:style>
  <w:style w:type="paragraph" w:styleId="Nagwek7">
    <w:name w:val="heading 7"/>
    <w:basedOn w:val="Normalny"/>
    <w:next w:val="Normalny"/>
    <w:link w:val="Nagwek7Znak"/>
    <w:unhideWhenUsed/>
    <w:qFormat/>
    <w:rsid w:val="00584784"/>
    <w:pPr>
      <w:keepNext/>
      <w:keepLines/>
      <w:numPr>
        <w:ilvl w:val="6"/>
        <w:numId w:val="1"/>
      </w:numPr>
      <w:spacing w:before="200"/>
      <w:outlineLvl w:val="6"/>
    </w:pPr>
    <w:rPr>
      <w:rFonts w:asciiTheme="majorHAnsi" w:eastAsiaTheme="majorEastAsia" w:hAnsiTheme="majorHAnsi" w:cstheme="majorBidi"/>
      <w:i/>
      <w:iCs/>
      <w:color w:val="404040" w:themeColor="text1" w:themeTint="BF"/>
    </w:rPr>
  </w:style>
  <w:style w:type="paragraph" w:styleId="Nagwek8">
    <w:name w:val="heading 8"/>
    <w:basedOn w:val="Normalny"/>
    <w:next w:val="Normalny"/>
    <w:link w:val="Nagwek8Znak"/>
    <w:unhideWhenUsed/>
    <w:qFormat/>
    <w:rsid w:val="00584784"/>
    <w:pPr>
      <w:keepNext/>
      <w:keepLines/>
      <w:numPr>
        <w:ilvl w:val="7"/>
        <w:numId w:val="1"/>
      </w:numPr>
      <w:spacing w:before="200"/>
      <w:outlineLvl w:val="7"/>
    </w:pPr>
    <w:rPr>
      <w:rFonts w:asciiTheme="majorHAnsi" w:eastAsiaTheme="majorEastAsia" w:hAnsiTheme="majorHAnsi" w:cstheme="majorBidi"/>
      <w:color w:val="404040" w:themeColor="text1" w:themeTint="BF"/>
      <w:szCs w:val="20"/>
    </w:rPr>
  </w:style>
  <w:style w:type="paragraph" w:styleId="Nagwek9">
    <w:name w:val="heading 9"/>
    <w:basedOn w:val="Normalny"/>
    <w:next w:val="Normalny"/>
    <w:link w:val="Nagwek9Znak"/>
    <w:unhideWhenUsed/>
    <w:qFormat/>
    <w:rsid w:val="00584784"/>
    <w:pPr>
      <w:keepNext/>
      <w:keepLines/>
      <w:numPr>
        <w:ilvl w:val="8"/>
        <w:numId w:val="1"/>
      </w:numPr>
      <w:spacing w:before="200"/>
      <w:outlineLvl w:val="8"/>
    </w:pPr>
    <w:rPr>
      <w:rFonts w:asciiTheme="majorHAnsi" w:eastAsiaTheme="majorEastAsia" w:hAnsiTheme="majorHAnsi" w:cstheme="majorBidi"/>
      <w:i/>
      <w:iCs/>
      <w:color w:val="404040" w:themeColor="text1" w:themeTint="BF"/>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520671"/>
    <w:rPr>
      <w:rFonts w:eastAsiaTheme="majorEastAsia" w:cstheme="majorBidi"/>
      <w:b/>
      <w:bCs/>
      <w:sz w:val="28"/>
      <w:szCs w:val="28"/>
    </w:rPr>
  </w:style>
  <w:style w:type="character" w:customStyle="1" w:styleId="Nagwek2Znak">
    <w:name w:val="Nagłówek 2 Znak"/>
    <w:basedOn w:val="Domylnaczcionkaakapitu"/>
    <w:link w:val="Nagwek2"/>
    <w:rsid w:val="00520671"/>
    <w:rPr>
      <w:rFonts w:eastAsiaTheme="majorEastAsia" w:cstheme="majorBidi"/>
      <w:b/>
      <w:bCs/>
      <w:sz w:val="26"/>
      <w:szCs w:val="26"/>
    </w:rPr>
  </w:style>
  <w:style w:type="character" w:customStyle="1" w:styleId="Nagwek3Znak">
    <w:name w:val="Nagłówek 3 Znak"/>
    <w:basedOn w:val="Domylnaczcionkaakapitu"/>
    <w:link w:val="Nagwek3"/>
    <w:rsid w:val="009E3457"/>
    <w:rPr>
      <w:rFonts w:asciiTheme="majorHAnsi" w:eastAsiaTheme="majorEastAsia" w:hAnsiTheme="majorHAnsi" w:cstheme="majorBidi"/>
      <w:b/>
      <w:bCs/>
      <w:sz w:val="20"/>
    </w:rPr>
  </w:style>
  <w:style w:type="character" w:customStyle="1" w:styleId="Nagwek4Znak">
    <w:name w:val="Nagłówek 4 Znak"/>
    <w:basedOn w:val="Domylnaczcionkaakapitu"/>
    <w:link w:val="Nagwek4"/>
    <w:rsid w:val="00584784"/>
    <w:rPr>
      <w:rFonts w:asciiTheme="majorHAnsi" w:eastAsiaTheme="majorEastAsia" w:hAnsiTheme="majorHAnsi" w:cstheme="majorBidi"/>
      <w:b/>
      <w:bCs/>
      <w:i/>
      <w:iCs/>
      <w:color w:val="4F81BD" w:themeColor="accent1"/>
      <w:sz w:val="20"/>
    </w:rPr>
  </w:style>
  <w:style w:type="character" w:customStyle="1" w:styleId="Nagwek5Znak">
    <w:name w:val="Nagłówek 5 Znak"/>
    <w:basedOn w:val="Domylnaczcionkaakapitu"/>
    <w:link w:val="Nagwek5"/>
    <w:rsid w:val="00584784"/>
    <w:rPr>
      <w:rFonts w:asciiTheme="majorHAnsi" w:eastAsiaTheme="majorEastAsia" w:hAnsiTheme="majorHAnsi" w:cstheme="majorBidi"/>
      <w:color w:val="243F60" w:themeColor="accent1" w:themeShade="7F"/>
      <w:sz w:val="20"/>
    </w:rPr>
  </w:style>
  <w:style w:type="character" w:customStyle="1" w:styleId="Nagwek6Znak">
    <w:name w:val="Nagłówek 6 Znak"/>
    <w:basedOn w:val="Domylnaczcionkaakapitu"/>
    <w:link w:val="Nagwek6"/>
    <w:rsid w:val="00584784"/>
    <w:rPr>
      <w:rFonts w:asciiTheme="majorHAnsi" w:eastAsiaTheme="majorEastAsia" w:hAnsiTheme="majorHAnsi" w:cstheme="majorBidi"/>
      <w:i/>
      <w:iCs/>
      <w:color w:val="243F60" w:themeColor="accent1" w:themeShade="7F"/>
      <w:sz w:val="20"/>
    </w:rPr>
  </w:style>
  <w:style w:type="character" w:customStyle="1" w:styleId="Nagwek7Znak">
    <w:name w:val="Nagłówek 7 Znak"/>
    <w:basedOn w:val="Domylnaczcionkaakapitu"/>
    <w:link w:val="Nagwek7"/>
    <w:rsid w:val="00584784"/>
    <w:rPr>
      <w:rFonts w:asciiTheme="majorHAnsi" w:eastAsiaTheme="majorEastAsia" w:hAnsiTheme="majorHAnsi" w:cstheme="majorBidi"/>
      <w:i/>
      <w:iCs/>
      <w:color w:val="404040" w:themeColor="text1" w:themeTint="BF"/>
      <w:sz w:val="20"/>
    </w:rPr>
  </w:style>
  <w:style w:type="character" w:customStyle="1" w:styleId="Nagwek8Znak">
    <w:name w:val="Nagłówek 8 Znak"/>
    <w:basedOn w:val="Domylnaczcionkaakapitu"/>
    <w:link w:val="Nagwek8"/>
    <w:rsid w:val="00584784"/>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rsid w:val="00584784"/>
    <w:rPr>
      <w:rFonts w:asciiTheme="majorHAnsi" w:eastAsiaTheme="majorEastAsia" w:hAnsiTheme="majorHAnsi" w:cstheme="majorBidi"/>
      <w:i/>
      <w:iCs/>
      <w:color w:val="404040" w:themeColor="text1" w:themeTint="BF"/>
      <w:sz w:val="20"/>
      <w:szCs w:val="20"/>
    </w:rPr>
  </w:style>
  <w:style w:type="paragraph" w:styleId="Nagwek">
    <w:name w:val="header"/>
    <w:basedOn w:val="Normalny"/>
    <w:link w:val="NagwekZnak"/>
    <w:unhideWhenUsed/>
    <w:rsid w:val="006154FB"/>
    <w:pPr>
      <w:tabs>
        <w:tab w:val="center" w:pos="4536"/>
        <w:tab w:val="right" w:pos="9072"/>
      </w:tabs>
      <w:spacing w:after="0" w:line="240" w:lineRule="auto"/>
    </w:pPr>
  </w:style>
  <w:style w:type="character" w:customStyle="1" w:styleId="NagwekZnak">
    <w:name w:val="Nagłówek Znak"/>
    <w:basedOn w:val="Domylnaczcionkaakapitu"/>
    <w:link w:val="Nagwek"/>
    <w:rsid w:val="006154FB"/>
  </w:style>
  <w:style w:type="paragraph" w:styleId="Stopka">
    <w:name w:val="footer"/>
    <w:basedOn w:val="Normalny"/>
    <w:link w:val="StopkaZnak"/>
    <w:unhideWhenUsed/>
    <w:rsid w:val="006154FB"/>
    <w:pPr>
      <w:tabs>
        <w:tab w:val="center" w:pos="4536"/>
        <w:tab w:val="right" w:pos="9072"/>
      </w:tabs>
      <w:spacing w:after="0" w:line="240" w:lineRule="auto"/>
    </w:pPr>
  </w:style>
  <w:style w:type="character" w:customStyle="1" w:styleId="StopkaZnak">
    <w:name w:val="Stopka Znak"/>
    <w:basedOn w:val="Domylnaczcionkaakapitu"/>
    <w:link w:val="Stopka"/>
    <w:rsid w:val="006154FB"/>
  </w:style>
  <w:style w:type="paragraph" w:styleId="Tekstdymka">
    <w:name w:val="Balloon Text"/>
    <w:basedOn w:val="Normalny"/>
    <w:link w:val="TekstdymkaZnak"/>
    <w:uiPriority w:val="99"/>
    <w:semiHidden/>
    <w:unhideWhenUsed/>
    <w:rsid w:val="006154FB"/>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6154FB"/>
    <w:rPr>
      <w:rFonts w:ascii="Tahoma" w:hAnsi="Tahoma" w:cs="Tahoma"/>
      <w:sz w:val="16"/>
      <w:szCs w:val="16"/>
    </w:rPr>
  </w:style>
  <w:style w:type="character" w:styleId="Hipercze">
    <w:name w:val="Hyperlink"/>
    <w:basedOn w:val="Domylnaczcionkaakapitu"/>
    <w:uiPriority w:val="99"/>
    <w:unhideWhenUsed/>
    <w:rsid w:val="00584784"/>
    <w:rPr>
      <w:color w:val="0000FF" w:themeColor="hyperlink"/>
      <w:u w:val="single"/>
    </w:rPr>
  </w:style>
  <w:style w:type="character" w:styleId="UyteHipercze">
    <w:name w:val="FollowedHyperlink"/>
    <w:basedOn w:val="Domylnaczcionkaakapitu"/>
    <w:uiPriority w:val="99"/>
    <w:semiHidden/>
    <w:unhideWhenUsed/>
    <w:rsid w:val="00584784"/>
    <w:rPr>
      <w:color w:val="800080" w:themeColor="followedHyperlink"/>
      <w:u w:val="single"/>
    </w:rPr>
  </w:style>
  <w:style w:type="character" w:styleId="Tekstzastpczy">
    <w:name w:val="Placeholder Text"/>
    <w:basedOn w:val="Domylnaczcionkaakapitu"/>
    <w:uiPriority w:val="99"/>
    <w:semiHidden/>
    <w:rsid w:val="00C9002A"/>
    <w:rPr>
      <w:color w:val="808080"/>
    </w:rPr>
  </w:style>
  <w:style w:type="character" w:styleId="Pogrubienie">
    <w:name w:val="Strong"/>
    <w:basedOn w:val="Domylnaczcionkaakapitu"/>
    <w:uiPriority w:val="22"/>
    <w:qFormat/>
    <w:rsid w:val="00C9002A"/>
    <w:rPr>
      <w:b/>
      <w:bCs/>
    </w:rPr>
  </w:style>
  <w:style w:type="character" w:styleId="Uwydatnienie">
    <w:name w:val="Emphasis"/>
    <w:basedOn w:val="Domylnaczcionkaakapitu"/>
    <w:uiPriority w:val="20"/>
    <w:qFormat/>
    <w:rsid w:val="00CA2CA7"/>
    <w:rPr>
      <w:i/>
      <w:iCs/>
    </w:rPr>
  </w:style>
  <w:style w:type="paragraph" w:styleId="Bezodstpw">
    <w:name w:val="No Spacing"/>
    <w:link w:val="BezodstpwZnak"/>
    <w:uiPriority w:val="1"/>
    <w:qFormat/>
    <w:rsid w:val="00541E8F"/>
    <w:pPr>
      <w:spacing w:after="0" w:line="240" w:lineRule="auto"/>
    </w:pPr>
    <w:rPr>
      <w:rFonts w:eastAsiaTheme="minorEastAsia"/>
      <w:lang w:eastAsia="pl-PL"/>
    </w:rPr>
  </w:style>
  <w:style w:type="character" w:customStyle="1" w:styleId="BezodstpwZnak">
    <w:name w:val="Bez odstępów Znak"/>
    <w:basedOn w:val="Domylnaczcionkaakapitu"/>
    <w:link w:val="Bezodstpw"/>
    <w:uiPriority w:val="1"/>
    <w:rsid w:val="00541E8F"/>
    <w:rPr>
      <w:rFonts w:eastAsiaTheme="minorEastAsia"/>
      <w:lang w:eastAsia="pl-PL"/>
    </w:rPr>
  </w:style>
  <w:style w:type="table" w:styleId="Tabela-Siatka">
    <w:name w:val="Table Grid"/>
    <w:basedOn w:val="Standardowy"/>
    <w:uiPriority w:val="59"/>
    <w:rsid w:val="00812A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ierwszastrona">
    <w:name w:val="Pierwsza strona"/>
    <w:basedOn w:val="Domylnaczcionkaakapitu"/>
    <w:uiPriority w:val="1"/>
    <w:rsid w:val="005B633A"/>
    <w:rPr>
      <w:b/>
      <w:sz w:val="32"/>
    </w:rPr>
  </w:style>
  <w:style w:type="character" w:customStyle="1" w:styleId="pierwszastrona14">
    <w:name w:val="pierwsza strona 14"/>
    <w:basedOn w:val="Domylnaczcionkaakapitu"/>
    <w:uiPriority w:val="1"/>
    <w:qFormat/>
    <w:rsid w:val="002425BB"/>
    <w:rPr>
      <w:b/>
      <w:sz w:val="28"/>
    </w:rPr>
  </w:style>
  <w:style w:type="paragraph" w:styleId="Akapitzlist">
    <w:name w:val="List Paragraph"/>
    <w:basedOn w:val="Normalny"/>
    <w:uiPriority w:val="34"/>
    <w:qFormat/>
    <w:rsid w:val="003F2588"/>
    <w:pPr>
      <w:ind w:left="720"/>
      <w:contextualSpacing/>
    </w:pPr>
  </w:style>
  <w:style w:type="paragraph" w:styleId="Tytu">
    <w:name w:val="Title"/>
    <w:basedOn w:val="Normalny"/>
    <w:link w:val="TytuZnak"/>
    <w:qFormat/>
    <w:rsid w:val="003F2588"/>
    <w:pPr>
      <w:tabs>
        <w:tab w:val="clear" w:pos="3345"/>
      </w:tabs>
      <w:overflowPunct w:val="0"/>
      <w:autoSpaceDE w:val="0"/>
      <w:autoSpaceDN w:val="0"/>
      <w:adjustRightInd w:val="0"/>
      <w:spacing w:line="360" w:lineRule="auto"/>
      <w:jc w:val="center"/>
      <w:textAlignment w:val="baseline"/>
    </w:pPr>
    <w:rPr>
      <w:rFonts w:ascii="Times New Roman" w:eastAsia="Times New Roman" w:hAnsi="Times New Roman" w:cs="Times New Roman"/>
      <w:b/>
      <w:sz w:val="32"/>
      <w:szCs w:val="20"/>
      <w:lang w:eastAsia="pl-PL"/>
    </w:rPr>
  </w:style>
  <w:style w:type="character" w:customStyle="1" w:styleId="TytuZnak">
    <w:name w:val="Tytuł Znak"/>
    <w:basedOn w:val="Domylnaczcionkaakapitu"/>
    <w:link w:val="Tytu"/>
    <w:rsid w:val="003F2588"/>
    <w:rPr>
      <w:rFonts w:ascii="Times New Roman" w:eastAsia="Times New Roman" w:hAnsi="Times New Roman" w:cs="Times New Roman"/>
      <w:b/>
      <w:sz w:val="32"/>
      <w:szCs w:val="20"/>
      <w:lang w:eastAsia="pl-PL"/>
    </w:rPr>
  </w:style>
  <w:style w:type="paragraph" w:styleId="Tekstpodstawowy">
    <w:name w:val="Body Text"/>
    <w:basedOn w:val="Normalny"/>
    <w:link w:val="TekstpodstawowyZnak"/>
    <w:rsid w:val="003F2588"/>
    <w:pPr>
      <w:tabs>
        <w:tab w:val="clear" w:pos="3345"/>
      </w:tabs>
      <w:overflowPunct w:val="0"/>
      <w:autoSpaceDE w:val="0"/>
      <w:autoSpaceDN w:val="0"/>
      <w:adjustRightInd w:val="0"/>
      <w:spacing w:line="360" w:lineRule="auto"/>
      <w:jc w:val="center"/>
      <w:textAlignment w:val="baseline"/>
    </w:pPr>
    <w:rPr>
      <w:rFonts w:ascii="Times New Roman" w:eastAsia="Times New Roman" w:hAnsi="Times New Roman" w:cs="Times New Roman"/>
      <w:b/>
      <w:sz w:val="32"/>
      <w:szCs w:val="20"/>
      <w:lang w:eastAsia="pl-PL"/>
    </w:rPr>
  </w:style>
  <w:style w:type="character" w:customStyle="1" w:styleId="TekstpodstawowyZnak">
    <w:name w:val="Tekst podstawowy Znak"/>
    <w:basedOn w:val="Domylnaczcionkaakapitu"/>
    <w:link w:val="Tekstpodstawowy"/>
    <w:rsid w:val="003F2588"/>
    <w:rPr>
      <w:rFonts w:ascii="Times New Roman" w:eastAsia="Times New Roman" w:hAnsi="Times New Roman" w:cs="Times New Roman"/>
      <w:b/>
      <w:sz w:val="32"/>
      <w:szCs w:val="20"/>
      <w:lang w:eastAsia="pl-PL"/>
    </w:rPr>
  </w:style>
  <w:style w:type="paragraph" w:customStyle="1" w:styleId="Tekstpodstawowy21">
    <w:name w:val="Tekst podstawowy 21"/>
    <w:basedOn w:val="Normalny"/>
    <w:rsid w:val="003F2588"/>
    <w:pPr>
      <w:tabs>
        <w:tab w:val="clear" w:pos="3345"/>
      </w:tabs>
      <w:overflowPunct w:val="0"/>
      <w:autoSpaceDE w:val="0"/>
      <w:autoSpaceDN w:val="0"/>
      <w:adjustRightInd w:val="0"/>
      <w:spacing w:line="240" w:lineRule="auto"/>
      <w:textAlignment w:val="baseline"/>
    </w:pPr>
    <w:rPr>
      <w:rFonts w:ascii="Times New Roman" w:eastAsia="Times New Roman" w:hAnsi="Times New Roman" w:cs="Times New Roman"/>
      <w:sz w:val="24"/>
      <w:szCs w:val="20"/>
      <w:lang w:eastAsia="pl-PL"/>
    </w:rPr>
  </w:style>
  <w:style w:type="paragraph" w:customStyle="1" w:styleId="NormalnyWeb1">
    <w:name w:val="Normalny (Web)1"/>
    <w:basedOn w:val="Normalny"/>
    <w:rsid w:val="003F2588"/>
    <w:pPr>
      <w:tabs>
        <w:tab w:val="clear" w:pos="3345"/>
      </w:tabs>
      <w:overflowPunct w:val="0"/>
      <w:autoSpaceDE w:val="0"/>
      <w:autoSpaceDN w:val="0"/>
      <w:adjustRightInd w:val="0"/>
      <w:spacing w:before="100" w:after="100" w:line="240" w:lineRule="auto"/>
      <w:textAlignment w:val="baseline"/>
    </w:pPr>
    <w:rPr>
      <w:rFonts w:ascii="Times New Roman" w:eastAsia="Times New Roman" w:hAnsi="Times New Roman" w:cs="Times New Roman"/>
      <w:sz w:val="24"/>
      <w:szCs w:val="20"/>
      <w:lang w:eastAsia="pl-PL"/>
    </w:rPr>
  </w:style>
  <w:style w:type="paragraph" w:customStyle="1" w:styleId="xl26">
    <w:name w:val="xl26"/>
    <w:basedOn w:val="Normalny"/>
    <w:rsid w:val="003F2588"/>
    <w:pPr>
      <w:tabs>
        <w:tab w:val="clear" w:pos="3345"/>
      </w:tabs>
      <w:spacing w:before="100" w:beforeAutospacing="1" w:after="100" w:afterAutospacing="1" w:line="240" w:lineRule="auto"/>
    </w:pPr>
    <w:rPr>
      <w:rFonts w:ascii="Arial" w:eastAsia="Arial Unicode MS" w:hAnsi="Arial" w:cs="Arial"/>
      <w:b/>
      <w:bCs/>
      <w:sz w:val="18"/>
      <w:szCs w:val="18"/>
      <w:lang w:eastAsia="pl-PL"/>
    </w:rPr>
  </w:style>
  <w:style w:type="paragraph" w:customStyle="1" w:styleId="xl27">
    <w:name w:val="xl27"/>
    <w:basedOn w:val="Normalny"/>
    <w:rsid w:val="003F2588"/>
    <w:pPr>
      <w:tabs>
        <w:tab w:val="clear" w:pos="3345"/>
      </w:tabs>
      <w:spacing w:before="100" w:beforeAutospacing="1" w:after="100" w:afterAutospacing="1" w:line="240" w:lineRule="auto"/>
    </w:pPr>
    <w:rPr>
      <w:rFonts w:ascii="Arial" w:eastAsia="Arial Unicode MS" w:hAnsi="Arial" w:cs="Arial"/>
      <w:sz w:val="18"/>
      <w:szCs w:val="18"/>
      <w:lang w:eastAsia="pl-PL"/>
    </w:rPr>
  </w:style>
  <w:style w:type="paragraph" w:customStyle="1" w:styleId="xl28">
    <w:name w:val="xl28"/>
    <w:basedOn w:val="Normalny"/>
    <w:rsid w:val="003F2588"/>
    <w:pPr>
      <w:tabs>
        <w:tab w:val="clear" w:pos="3345"/>
      </w:tabs>
      <w:spacing w:before="100" w:beforeAutospacing="1" w:after="100" w:afterAutospacing="1" w:line="240" w:lineRule="auto"/>
    </w:pPr>
    <w:rPr>
      <w:rFonts w:ascii="Arial" w:eastAsia="Arial Unicode MS" w:hAnsi="Arial" w:cs="Arial"/>
      <w:b/>
      <w:bCs/>
      <w:sz w:val="18"/>
      <w:szCs w:val="18"/>
      <w:lang w:eastAsia="pl-PL"/>
    </w:rPr>
  </w:style>
  <w:style w:type="paragraph" w:customStyle="1" w:styleId="xl29">
    <w:name w:val="xl29"/>
    <w:basedOn w:val="Normalny"/>
    <w:rsid w:val="003F2588"/>
    <w:pPr>
      <w:pBdr>
        <w:top w:val="single" w:sz="4" w:space="0" w:color="auto"/>
        <w:left w:val="single" w:sz="4" w:space="0" w:color="auto"/>
        <w:bottom w:val="single" w:sz="4" w:space="0" w:color="auto"/>
        <w:right w:val="single" w:sz="4" w:space="0" w:color="auto"/>
      </w:pBdr>
      <w:tabs>
        <w:tab w:val="clear" w:pos="3345"/>
      </w:tabs>
      <w:spacing w:before="100" w:beforeAutospacing="1" w:after="100" w:afterAutospacing="1" w:line="240" w:lineRule="auto"/>
      <w:textAlignment w:val="center"/>
    </w:pPr>
    <w:rPr>
      <w:rFonts w:ascii="Arial" w:eastAsia="Arial Unicode MS" w:hAnsi="Arial" w:cs="Arial"/>
      <w:sz w:val="18"/>
      <w:szCs w:val="18"/>
      <w:lang w:eastAsia="pl-PL"/>
    </w:rPr>
  </w:style>
  <w:style w:type="paragraph" w:customStyle="1" w:styleId="xl30">
    <w:name w:val="xl30"/>
    <w:basedOn w:val="Normalny"/>
    <w:rsid w:val="003F2588"/>
    <w:pPr>
      <w:tabs>
        <w:tab w:val="clear" w:pos="3345"/>
      </w:tabs>
      <w:spacing w:before="100" w:beforeAutospacing="1" w:after="100" w:afterAutospacing="1" w:line="240" w:lineRule="auto"/>
    </w:pPr>
    <w:rPr>
      <w:rFonts w:ascii="Arial Unicode MS" w:eastAsia="Arial Unicode MS" w:hAnsi="Arial Unicode MS" w:cs="Arial Unicode MS"/>
      <w:sz w:val="24"/>
      <w:szCs w:val="24"/>
      <w:lang w:eastAsia="pl-PL"/>
    </w:rPr>
  </w:style>
  <w:style w:type="paragraph" w:customStyle="1" w:styleId="xl31">
    <w:name w:val="xl31"/>
    <w:basedOn w:val="Normalny"/>
    <w:rsid w:val="003F2588"/>
    <w:pPr>
      <w:tabs>
        <w:tab w:val="clear" w:pos="3345"/>
      </w:tabs>
      <w:spacing w:before="100" w:beforeAutospacing="1" w:after="100" w:afterAutospacing="1" w:line="240" w:lineRule="auto"/>
      <w:jc w:val="right"/>
    </w:pPr>
    <w:rPr>
      <w:rFonts w:ascii="Arial" w:eastAsia="Arial Unicode MS" w:hAnsi="Arial" w:cs="Arial"/>
      <w:b/>
      <w:bCs/>
      <w:sz w:val="24"/>
      <w:szCs w:val="24"/>
      <w:u w:val="single"/>
      <w:lang w:eastAsia="pl-PL"/>
    </w:rPr>
  </w:style>
  <w:style w:type="paragraph" w:customStyle="1" w:styleId="xl32">
    <w:name w:val="xl32"/>
    <w:basedOn w:val="Normalny"/>
    <w:rsid w:val="003F2588"/>
    <w:pPr>
      <w:tabs>
        <w:tab w:val="clear" w:pos="3345"/>
      </w:tabs>
      <w:spacing w:before="100" w:beforeAutospacing="1" w:after="100" w:afterAutospacing="1" w:line="240" w:lineRule="auto"/>
    </w:pPr>
    <w:rPr>
      <w:rFonts w:ascii="Arial" w:eastAsia="Arial Unicode MS" w:hAnsi="Arial" w:cs="Arial"/>
      <w:sz w:val="16"/>
      <w:szCs w:val="16"/>
      <w:lang w:eastAsia="pl-PL"/>
    </w:rPr>
  </w:style>
  <w:style w:type="paragraph" w:customStyle="1" w:styleId="xl33">
    <w:name w:val="xl33"/>
    <w:basedOn w:val="Normalny"/>
    <w:rsid w:val="003F2588"/>
    <w:pPr>
      <w:tabs>
        <w:tab w:val="clear" w:pos="3345"/>
      </w:tabs>
      <w:spacing w:before="100" w:beforeAutospacing="1" w:after="100" w:afterAutospacing="1" w:line="240" w:lineRule="auto"/>
    </w:pPr>
    <w:rPr>
      <w:rFonts w:ascii="Arial" w:eastAsia="Arial Unicode MS" w:hAnsi="Arial" w:cs="Arial"/>
      <w:b/>
      <w:bCs/>
      <w:sz w:val="18"/>
      <w:szCs w:val="18"/>
      <w:lang w:eastAsia="pl-PL"/>
    </w:rPr>
  </w:style>
  <w:style w:type="paragraph" w:customStyle="1" w:styleId="xl34">
    <w:name w:val="xl34"/>
    <w:basedOn w:val="Normalny"/>
    <w:rsid w:val="003F2588"/>
    <w:pPr>
      <w:tabs>
        <w:tab w:val="clear" w:pos="3345"/>
      </w:tabs>
      <w:spacing w:before="100" w:beforeAutospacing="1" w:after="100" w:afterAutospacing="1" w:line="240" w:lineRule="auto"/>
    </w:pPr>
    <w:rPr>
      <w:rFonts w:ascii="Arial" w:eastAsia="Arial Unicode MS" w:hAnsi="Arial" w:cs="Arial"/>
      <w:sz w:val="16"/>
      <w:szCs w:val="16"/>
      <w:lang w:eastAsia="pl-PL"/>
    </w:rPr>
  </w:style>
  <w:style w:type="paragraph" w:customStyle="1" w:styleId="xl35">
    <w:name w:val="xl35"/>
    <w:basedOn w:val="Normalny"/>
    <w:rsid w:val="003F2588"/>
    <w:pPr>
      <w:tabs>
        <w:tab w:val="clear" w:pos="3345"/>
      </w:tabs>
      <w:spacing w:before="100" w:beforeAutospacing="1" w:after="100" w:afterAutospacing="1" w:line="240" w:lineRule="auto"/>
      <w:textAlignment w:val="center"/>
    </w:pPr>
    <w:rPr>
      <w:rFonts w:ascii="Arial" w:eastAsia="Arial Unicode MS" w:hAnsi="Arial" w:cs="Arial"/>
      <w:sz w:val="16"/>
      <w:szCs w:val="16"/>
      <w:lang w:eastAsia="pl-PL"/>
    </w:rPr>
  </w:style>
  <w:style w:type="paragraph" w:customStyle="1" w:styleId="xl36">
    <w:name w:val="xl36"/>
    <w:basedOn w:val="Normalny"/>
    <w:rsid w:val="003F2588"/>
    <w:pPr>
      <w:tabs>
        <w:tab w:val="clear" w:pos="3345"/>
      </w:tabs>
      <w:spacing w:before="100" w:beforeAutospacing="1" w:after="100" w:afterAutospacing="1" w:line="240" w:lineRule="auto"/>
      <w:textAlignment w:val="center"/>
    </w:pPr>
    <w:rPr>
      <w:rFonts w:ascii="Arial" w:eastAsia="Arial Unicode MS" w:hAnsi="Arial" w:cs="Arial"/>
      <w:b/>
      <w:bCs/>
      <w:sz w:val="16"/>
      <w:szCs w:val="16"/>
      <w:lang w:eastAsia="pl-PL"/>
    </w:rPr>
  </w:style>
  <w:style w:type="paragraph" w:customStyle="1" w:styleId="xl37">
    <w:name w:val="xl37"/>
    <w:basedOn w:val="Normalny"/>
    <w:rsid w:val="003F2588"/>
    <w:pPr>
      <w:tabs>
        <w:tab w:val="clear" w:pos="3345"/>
      </w:tabs>
      <w:spacing w:before="100" w:beforeAutospacing="1" w:after="100" w:afterAutospacing="1" w:line="240" w:lineRule="auto"/>
      <w:textAlignment w:val="center"/>
    </w:pPr>
    <w:rPr>
      <w:rFonts w:ascii="Arial" w:eastAsia="Arial Unicode MS" w:hAnsi="Arial" w:cs="Arial"/>
      <w:sz w:val="16"/>
      <w:szCs w:val="16"/>
      <w:lang w:eastAsia="pl-PL"/>
    </w:rPr>
  </w:style>
  <w:style w:type="paragraph" w:customStyle="1" w:styleId="xl38">
    <w:name w:val="xl38"/>
    <w:basedOn w:val="Normalny"/>
    <w:rsid w:val="003F2588"/>
    <w:pPr>
      <w:pBdr>
        <w:top w:val="single" w:sz="8" w:space="0" w:color="auto"/>
        <w:left w:val="single" w:sz="8" w:space="0" w:color="auto"/>
      </w:pBdr>
      <w:tabs>
        <w:tab w:val="clear" w:pos="3345"/>
      </w:tabs>
      <w:spacing w:before="100" w:beforeAutospacing="1" w:after="100" w:afterAutospacing="1" w:line="240" w:lineRule="auto"/>
      <w:textAlignment w:val="center"/>
    </w:pPr>
    <w:rPr>
      <w:rFonts w:ascii="Arial" w:eastAsia="Arial Unicode MS" w:hAnsi="Arial" w:cs="Arial"/>
      <w:b/>
      <w:bCs/>
      <w:sz w:val="16"/>
      <w:szCs w:val="16"/>
      <w:lang w:eastAsia="pl-PL"/>
    </w:rPr>
  </w:style>
  <w:style w:type="paragraph" w:customStyle="1" w:styleId="xl39">
    <w:name w:val="xl39"/>
    <w:basedOn w:val="Normalny"/>
    <w:rsid w:val="003F2588"/>
    <w:pPr>
      <w:pBdr>
        <w:top w:val="single" w:sz="8" w:space="0" w:color="auto"/>
        <w:left w:val="single" w:sz="8" w:space="0" w:color="auto"/>
        <w:right w:val="single" w:sz="8" w:space="0" w:color="auto"/>
      </w:pBdr>
      <w:tabs>
        <w:tab w:val="clear" w:pos="3345"/>
      </w:tabs>
      <w:spacing w:before="100" w:beforeAutospacing="1" w:after="100" w:afterAutospacing="1" w:line="240" w:lineRule="auto"/>
      <w:textAlignment w:val="center"/>
    </w:pPr>
    <w:rPr>
      <w:rFonts w:ascii="Arial" w:eastAsia="Arial Unicode MS" w:hAnsi="Arial" w:cs="Arial"/>
      <w:b/>
      <w:bCs/>
      <w:sz w:val="16"/>
      <w:szCs w:val="16"/>
      <w:lang w:eastAsia="pl-PL"/>
    </w:rPr>
  </w:style>
  <w:style w:type="paragraph" w:customStyle="1" w:styleId="xl40">
    <w:name w:val="xl40"/>
    <w:basedOn w:val="Normalny"/>
    <w:rsid w:val="003F2588"/>
    <w:pPr>
      <w:pBdr>
        <w:top w:val="single" w:sz="8" w:space="0" w:color="auto"/>
      </w:pBdr>
      <w:tabs>
        <w:tab w:val="clear" w:pos="3345"/>
      </w:tabs>
      <w:spacing w:before="100" w:beforeAutospacing="1" w:after="100" w:afterAutospacing="1" w:line="240" w:lineRule="auto"/>
      <w:textAlignment w:val="center"/>
    </w:pPr>
    <w:rPr>
      <w:rFonts w:ascii="Arial" w:eastAsia="Arial Unicode MS" w:hAnsi="Arial" w:cs="Arial"/>
      <w:b/>
      <w:bCs/>
      <w:sz w:val="16"/>
      <w:szCs w:val="16"/>
      <w:lang w:eastAsia="pl-PL"/>
    </w:rPr>
  </w:style>
  <w:style w:type="paragraph" w:customStyle="1" w:styleId="xl41">
    <w:name w:val="xl41"/>
    <w:basedOn w:val="Normalny"/>
    <w:rsid w:val="003F2588"/>
    <w:pPr>
      <w:pBdr>
        <w:top w:val="single" w:sz="8" w:space="0" w:color="auto"/>
        <w:left w:val="single" w:sz="8" w:space="0" w:color="auto"/>
        <w:right w:val="single" w:sz="8" w:space="0" w:color="auto"/>
      </w:pBdr>
      <w:tabs>
        <w:tab w:val="clear" w:pos="3345"/>
      </w:tabs>
      <w:spacing w:before="100" w:beforeAutospacing="1" w:after="100" w:afterAutospacing="1" w:line="240" w:lineRule="auto"/>
      <w:textAlignment w:val="center"/>
    </w:pPr>
    <w:rPr>
      <w:rFonts w:ascii="Arial" w:eastAsia="Arial Unicode MS" w:hAnsi="Arial" w:cs="Arial"/>
      <w:b/>
      <w:bCs/>
      <w:sz w:val="16"/>
      <w:szCs w:val="16"/>
      <w:lang w:eastAsia="pl-PL"/>
    </w:rPr>
  </w:style>
  <w:style w:type="paragraph" w:customStyle="1" w:styleId="xl42">
    <w:name w:val="xl42"/>
    <w:basedOn w:val="Normalny"/>
    <w:rsid w:val="003F2588"/>
    <w:pPr>
      <w:pBdr>
        <w:top w:val="single" w:sz="8" w:space="0" w:color="auto"/>
        <w:left w:val="single" w:sz="8" w:space="0" w:color="auto"/>
        <w:right w:val="single" w:sz="8" w:space="0" w:color="auto"/>
      </w:pBdr>
      <w:tabs>
        <w:tab w:val="clear" w:pos="3345"/>
      </w:tabs>
      <w:spacing w:before="100" w:beforeAutospacing="1" w:after="100" w:afterAutospacing="1" w:line="240" w:lineRule="auto"/>
      <w:textAlignment w:val="center"/>
    </w:pPr>
    <w:rPr>
      <w:rFonts w:ascii="Arial" w:eastAsia="Arial Unicode MS" w:hAnsi="Arial" w:cs="Arial"/>
      <w:sz w:val="16"/>
      <w:szCs w:val="16"/>
      <w:lang w:eastAsia="pl-PL"/>
    </w:rPr>
  </w:style>
  <w:style w:type="paragraph" w:customStyle="1" w:styleId="xl43">
    <w:name w:val="xl43"/>
    <w:basedOn w:val="Normalny"/>
    <w:rsid w:val="003F2588"/>
    <w:pPr>
      <w:pBdr>
        <w:left w:val="single" w:sz="8" w:space="0" w:color="auto"/>
      </w:pBdr>
      <w:tabs>
        <w:tab w:val="clear" w:pos="3345"/>
      </w:tabs>
      <w:spacing w:before="100" w:beforeAutospacing="1" w:after="100" w:afterAutospacing="1" w:line="240" w:lineRule="auto"/>
      <w:textAlignment w:val="center"/>
    </w:pPr>
    <w:rPr>
      <w:rFonts w:ascii="Arial" w:eastAsia="Arial Unicode MS" w:hAnsi="Arial" w:cs="Arial"/>
      <w:b/>
      <w:bCs/>
      <w:sz w:val="16"/>
      <w:szCs w:val="16"/>
      <w:lang w:eastAsia="pl-PL"/>
    </w:rPr>
  </w:style>
  <w:style w:type="paragraph" w:customStyle="1" w:styleId="xl44">
    <w:name w:val="xl44"/>
    <w:basedOn w:val="Normalny"/>
    <w:rsid w:val="003F2588"/>
    <w:pPr>
      <w:pBdr>
        <w:left w:val="single" w:sz="8" w:space="0" w:color="auto"/>
        <w:right w:val="single" w:sz="8" w:space="0" w:color="auto"/>
      </w:pBdr>
      <w:tabs>
        <w:tab w:val="clear" w:pos="3345"/>
      </w:tabs>
      <w:spacing w:before="100" w:beforeAutospacing="1" w:after="100" w:afterAutospacing="1" w:line="240" w:lineRule="auto"/>
      <w:jc w:val="center"/>
      <w:textAlignment w:val="center"/>
    </w:pPr>
    <w:rPr>
      <w:rFonts w:ascii="Arial" w:eastAsia="Arial Unicode MS" w:hAnsi="Arial" w:cs="Arial"/>
      <w:b/>
      <w:bCs/>
      <w:sz w:val="16"/>
      <w:szCs w:val="16"/>
      <w:lang w:eastAsia="pl-PL"/>
    </w:rPr>
  </w:style>
  <w:style w:type="paragraph" w:customStyle="1" w:styleId="xl45">
    <w:name w:val="xl45"/>
    <w:basedOn w:val="Normalny"/>
    <w:rsid w:val="003F2588"/>
    <w:pPr>
      <w:pBdr>
        <w:left w:val="single" w:sz="8" w:space="0" w:color="auto"/>
        <w:bottom w:val="single" w:sz="8" w:space="0" w:color="auto"/>
        <w:right w:val="single" w:sz="8" w:space="0" w:color="auto"/>
      </w:pBdr>
      <w:tabs>
        <w:tab w:val="clear" w:pos="3345"/>
      </w:tabs>
      <w:spacing w:before="100" w:beforeAutospacing="1" w:after="100" w:afterAutospacing="1" w:line="240" w:lineRule="auto"/>
      <w:textAlignment w:val="center"/>
    </w:pPr>
    <w:rPr>
      <w:rFonts w:ascii="Arial" w:eastAsia="Arial Unicode MS" w:hAnsi="Arial" w:cs="Arial"/>
      <w:b/>
      <w:bCs/>
      <w:sz w:val="16"/>
      <w:szCs w:val="16"/>
      <w:lang w:eastAsia="pl-PL"/>
    </w:rPr>
  </w:style>
  <w:style w:type="paragraph" w:customStyle="1" w:styleId="xl46">
    <w:name w:val="xl46"/>
    <w:basedOn w:val="Normalny"/>
    <w:rsid w:val="003F2588"/>
    <w:pPr>
      <w:pBdr>
        <w:left w:val="single" w:sz="8" w:space="0" w:color="auto"/>
        <w:right w:val="single" w:sz="8" w:space="0" w:color="auto"/>
      </w:pBdr>
      <w:tabs>
        <w:tab w:val="clear" w:pos="3345"/>
      </w:tabs>
      <w:spacing w:before="100" w:beforeAutospacing="1" w:after="100" w:afterAutospacing="1" w:line="240" w:lineRule="auto"/>
      <w:textAlignment w:val="center"/>
    </w:pPr>
    <w:rPr>
      <w:rFonts w:ascii="Arial" w:eastAsia="Arial Unicode MS" w:hAnsi="Arial" w:cs="Arial"/>
      <w:b/>
      <w:bCs/>
      <w:sz w:val="16"/>
      <w:szCs w:val="16"/>
      <w:lang w:eastAsia="pl-PL"/>
    </w:rPr>
  </w:style>
  <w:style w:type="paragraph" w:customStyle="1" w:styleId="xl47">
    <w:name w:val="xl47"/>
    <w:basedOn w:val="Normalny"/>
    <w:rsid w:val="003F2588"/>
    <w:pPr>
      <w:pBdr>
        <w:left w:val="single" w:sz="8" w:space="0" w:color="auto"/>
      </w:pBdr>
      <w:tabs>
        <w:tab w:val="clear" w:pos="3345"/>
      </w:tabs>
      <w:spacing w:before="100" w:beforeAutospacing="1" w:after="100" w:afterAutospacing="1" w:line="240" w:lineRule="auto"/>
      <w:jc w:val="center"/>
      <w:textAlignment w:val="center"/>
    </w:pPr>
    <w:rPr>
      <w:rFonts w:ascii="Arial" w:eastAsia="Arial Unicode MS" w:hAnsi="Arial" w:cs="Arial"/>
      <w:b/>
      <w:bCs/>
      <w:sz w:val="16"/>
      <w:szCs w:val="16"/>
      <w:lang w:eastAsia="pl-PL"/>
    </w:rPr>
  </w:style>
  <w:style w:type="paragraph" w:customStyle="1" w:styleId="xl48">
    <w:name w:val="xl48"/>
    <w:basedOn w:val="Normalny"/>
    <w:rsid w:val="003F2588"/>
    <w:pPr>
      <w:pBdr>
        <w:left w:val="single" w:sz="8" w:space="0" w:color="auto"/>
        <w:right w:val="single" w:sz="8" w:space="0" w:color="auto"/>
      </w:pBdr>
      <w:tabs>
        <w:tab w:val="clear" w:pos="3345"/>
      </w:tabs>
      <w:spacing w:before="100" w:beforeAutospacing="1" w:after="100" w:afterAutospacing="1" w:line="240" w:lineRule="auto"/>
      <w:textAlignment w:val="center"/>
    </w:pPr>
    <w:rPr>
      <w:rFonts w:ascii="Arial" w:eastAsia="Arial Unicode MS" w:hAnsi="Arial" w:cs="Arial"/>
      <w:sz w:val="16"/>
      <w:szCs w:val="16"/>
      <w:lang w:eastAsia="pl-PL"/>
    </w:rPr>
  </w:style>
  <w:style w:type="paragraph" w:customStyle="1" w:styleId="xl49">
    <w:name w:val="xl49"/>
    <w:basedOn w:val="Normalny"/>
    <w:rsid w:val="003F2588"/>
    <w:pPr>
      <w:pBdr>
        <w:top w:val="single" w:sz="8" w:space="0" w:color="auto"/>
        <w:left w:val="single" w:sz="8" w:space="0" w:color="auto"/>
        <w:right w:val="single" w:sz="8" w:space="0" w:color="auto"/>
      </w:pBdr>
      <w:tabs>
        <w:tab w:val="clear" w:pos="3345"/>
      </w:tabs>
      <w:spacing w:before="100" w:beforeAutospacing="1" w:after="100" w:afterAutospacing="1" w:line="240" w:lineRule="auto"/>
      <w:jc w:val="center"/>
      <w:textAlignment w:val="center"/>
    </w:pPr>
    <w:rPr>
      <w:rFonts w:ascii="Arial" w:eastAsia="Arial Unicode MS" w:hAnsi="Arial" w:cs="Arial"/>
      <w:b/>
      <w:bCs/>
      <w:sz w:val="16"/>
      <w:szCs w:val="16"/>
      <w:lang w:eastAsia="pl-PL"/>
    </w:rPr>
  </w:style>
  <w:style w:type="paragraph" w:customStyle="1" w:styleId="xl50">
    <w:name w:val="xl50"/>
    <w:basedOn w:val="Normalny"/>
    <w:rsid w:val="003F2588"/>
    <w:pPr>
      <w:pBdr>
        <w:left w:val="single" w:sz="8" w:space="0" w:color="auto"/>
        <w:right w:val="single" w:sz="8" w:space="0" w:color="auto"/>
      </w:pBdr>
      <w:tabs>
        <w:tab w:val="clear" w:pos="3345"/>
      </w:tabs>
      <w:spacing w:before="100" w:beforeAutospacing="1" w:after="100" w:afterAutospacing="1" w:line="240" w:lineRule="auto"/>
      <w:jc w:val="center"/>
      <w:textAlignment w:val="center"/>
    </w:pPr>
    <w:rPr>
      <w:rFonts w:ascii="Arial" w:eastAsia="Arial Unicode MS" w:hAnsi="Arial" w:cs="Arial"/>
      <w:b/>
      <w:bCs/>
      <w:sz w:val="16"/>
      <w:szCs w:val="16"/>
      <w:lang w:eastAsia="pl-PL"/>
    </w:rPr>
  </w:style>
  <w:style w:type="paragraph" w:customStyle="1" w:styleId="xl51">
    <w:name w:val="xl51"/>
    <w:basedOn w:val="Normalny"/>
    <w:rsid w:val="003F2588"/>
    <w:pPr>
      <w:pBdr>
        <w:left w:val="single" w:sz="8" w:space="0" w:color="auto"/>
        <w:right w:val="single" w:sz="8" w:space="0" w:color="auto"/>
      </w:pBdr>
      <w:tabs>
        <w:tab w:val="clear" w:pos="3345"/>
      </w:tabs>
      <w:spacing w:before="100" w:beforeAutospacing="1" w:after="100" w:afterAutospacing="1" w:line="240" w:lineRule="auto"/>
      <w:textAlignment w:val="center"/>
    </w:pPr>
    <w:rPr>
      <w:rFonts w:ascii="Arial" w:eastAsia="Arial Unicode MS" w:hAnsi="Arial" w:cs="Arial"/>
      <w:sz w:val="16"/>
      <w:szCs w:val="16"/>
      <w:lang w:eastAsia="pl-PL"/>
    </w:rPr>
  </w:style>
  <w:style w:type="paragraph" w:customStyle="1" w:styleId="xl52">
    <w:name w:val="xl52"/>
    <w:basedOn w:val="Normalny"/>
    <w:rsid w:val="003F2588"/>
    <w:pPr>
      <w:pBdr>
        <w:left w:val="single" w:sz="8" w:space="0" w:color="auto"/>
      </w:pBdr>
      <w:tabs>
        <w:tab w:val="clear" w:pos="3345"/>
      </w:tabs>
      <w:spacing w:before="100" w:beforeAutospacing="1" w:after="100" w:afterAutospacing="1" w:line="240" w:lineRule="auto"/>
      <w:textAlignment w:val="center"/>
    </w:pPr>
    <w:rPr>
      <w:rFonts w:ascii="Arial" w:eastAsia="Arial Unicode MS" w:hAnsi="Arial" w:cs="Arial"/>
      <w:b/>
      <w:bCs/>
      <w:sz w:val="16"/>
      <w:szCs w:val="16"/>
      <w:lang w:eastAsia="pl-PL"/>
    </w:rPr>
  </w:style>
  <w:style w:type="paragraph" w:customStyle="1" w:styleId="xl53">
    <w:name w:val="xl53"/>
    <w:basedOn w:val="Normalny"/>
    <w:rsid w:val="003F2588"/>
    <w:pPr>
      <w:pBdr>
        <w:left w:val="single" w:sz="8" w:space="0" w:color="auto"/>
        <w:bottom w:val="single" w:sz="8" w:space="0" w:color="auto"/>
        <w:right w:val="single" w:sz="8" w:space="0" w:color="auto"/>
      </w:pBdr>
      <w:tabs>
        <w:tab w:val="clear" w:pos="3345"/>
      </w:tabs>
      <w:spacing w:before="100" w:beforeAutospacing="1" w:after="100" w:afterAutospacing="1" w:line="240" w:lineRule="auto"/>
      <w:textAlignment w:val="center"/>
    </w:pPr>
    <w:rPr>
      <w:rFonts w:ascii="Arial" w:eastAsia="Arial Unicode MS" w:hAnsi="Arial" w:cs="Arial"/>
      <w:sz w:val="16"/>
      <w:szCs w:val="16"/>
      <w:lang w:eastAsia="pl-PL"/>
    </w:rPr>
  </w:style>
  <w:style w:type="paragraph" w:customStyle="1" w:styleId="xl54">
    <w:name w:val="xl54"/>
    <w:basedOn w:val="Normalny"/>
    <w:rsid w:val="003F2588"/>
    <w:pPr>
      <w:pBdr>
        <w:left w:val="single" w:sz="8" w:space="0" w:color="auto"/>
        <w:bottom w:val="single" w:sz="8" w:space="0" w:color="auto"/>
        <w:right w:val="single" w:sz="8" w:space="0" w:color="auto"/>
      </w:pBdr>
      <w:tabs>
        <w:tab w:val="clear" w:pos="3345"/>
      </w:tabs>
      <w:spacing w:before="100" w:beforeAutospacing="1" w:after="100" w:afterAutospacing="1" w:line="240" w:lineRule="auto"/>
      <w:jc w:val="center"/>
      <w:textAlignment w:val="center"/>
    </w:pPr>
    <w:rPr>
      <w:rFonts w:ascii="Arial" w:eastAsia="Arial Unicode MS" w:hAnsi="Arial" w:cs="Arial"/>
      <w:b/>
      <w:bCs/>
      <w:sz w:val="16"/>
      <w:szCs w:val="16"/>
      <w:lang w:eastAsia="pl-PL"/>
    </w:rPr>
  </w:style>
  <w:style w:type="paragraph" w:customStyle="1" w:styleId="xl55">
    <w:name w:val="xl55"/>
    <w:basedOn w:val="Normalny"/>
    <w:rsid w:val="003F2588"/>
    <w:pPr>
      <w:pBdr>
        <w:left w:val="single" w:sz="8" w:space="0" w:color="auto"/>
        <w:bottom w:val="single" w:sz="8" w:space="0" w:color="auto"/>
        <w:right w:val="single" w:sz="8" w:space="0" w:color="auto"/>
      </w:pBdr>
      <w:tabs>
        <w:tab w:val="clear" w:pos="3345"/>
      </w:tabs>
      <w:spacing w:before="100" w:beforeAutospacing="1" w:after="100" w:afterAutospacing="1" w:line="240" w:lineRule="auto"/>
      <w:textAlignment w:val="center"/>
    </w:pPr>
    <w:rPr>
      <w:rFonts w:ascii="Arial" w:eastAsia="Arial Unicode MS" w:hAnsi="Arial" w:cs="Arial"/>
      <w:sz w:val="16"/>
      <w:szCs w:val="16"/>
      <w:lang w:eastAsia="pl-PL"/>
    </w:rPr>
  </w:style>
  <w:style w:type="paragraph" w:customStyle="1" w:styleId="xl56">
    <w:name w:val="xl56"/>
    <w:basedOn w:val="Normalny"/>
    <w:rsid w:val="003F2588"/>
    <w:pPr>
      <w:pBdr>
        <w:top w:val="single" w:sz="8" w:space="0" w:color="auto"/>
        <w:left w:val="single" w:sz="8" w:space="0" w:color="auto"/>
        <w:bottom w:val="single" w:sz="8" w:space="0" w:color="auto"/>
        <w:right w:val="single" w:sz="8" w:space="0" w:color="auto"/>
      </w:pBdr>
      <w:tabs>
        <w:tab w:val="clear" w:pos="3345"/>
      </w:tabs>
      <w:spacing w:before="100" w:beforeAutospacing="1" w:after="100" w:afterAutospacing="1" w:line="240" w:lineRule="auto"/>
      <w:jc w:val="center"/>
      <w:textAlignment w:val="center"/>
    </w:pPr>
    <w:rPr>
      <w:rFonts w:ascii="Arial Unicode MS" w:eastAsia="Arial Unicode MS" w:hAnsi="Arial Unicode MS" w:cs="Arial Unicode MS"/>
      <w:sz w:val="16"/>
      <w:szCs w:val="16"/>
      <w:lang w:eastAsia="pl-PL"/>
    </w:rPr>
  </w:style>
  <w:style w:type="paragraph" w:customStyle="1" w:styleId="xl57">
    <w:name w:val="xl57"/>
    <w:basedOn w:val="Normalny"/>
    <w:rsid w:val="003F2588"/>
    <w:pPr>
      <w:pBdr>
        <w:top w:val="single" w:sz="8" w:space="0" w:color="auto"/>
        <w:left w:val="single" w:sz="8" w:space="0" w:color="auto"/>
        <w:bottom w:val="single" w:sz="8" w:space="0" w:color="auto"/>
        <w:right w:val="single" w:sz="8" w:space="0" w:color="auto"/>
      </w:pBdr>
      <w:tabs>
        <w:tab w:val="clear" w:pos="3345"/>
      </w:tabs>
      <w:spacing w:before="100" w:beforeAutospacing="1" w:after="100" w:afterAutospacing="1" w:line="240" w:lineRule="auto"/>
      <w:jc w:val="center"/>
      <w:textAlignment w:val="center"/>
    </w:pPr>
    <w:rPr>
      <w:rFonts w:ascii="Arial Unicode MS" w:eastAsia="Arial Unicode MS" w:hAnsi="Arial Unicode MS" w:cs="Arial Unicode MS"/>
      <w:sz w:val="16"/>
      <w:szCs w:val="16"/>
      <w:lang w:eastAsia="pl-PL"/>
    </w:rPr>
  </w:style>
  <w:style w:type="paragraph" w:customStyle="1" w:styleId="xl58">
    <w:name w:val="xl58"/>
    <w:basedOn w:val="Normalny"/>
    <w:rsid w:val="003F2588"/>
    <w:pPr>
      <w:tabs>
        <w:tab w:val="clear" w:pos="3345"/>
      </w:tabs>
      <w:spacing w:before="100" w:beforeAutospacing="1" w:after="100" w:afterAutospacing="1" w:line="240" w:lineRule="auto"/>
      <w:jc w:val="center"/>
      <w:textAlignment w:val="center"/>
    </w:pPr>
    <w:rPr>
      <w:rFonts w:ascii="Arial Unicode MS" w:eastAsia="Arial Unicode MS" w:hAnsi="Arial Unicode MS" w:cs="Arial Unicode MS"/>
      <w:sz w:val="16"/>
      <w:szCs w:val="16"/>
      <w:lang w:eastAsia="pl-PL"/>
    </w:rPr>
  </w:style>
  <w:style w:type="paragraph" w:customStyle="1" w:styleId="xl59">
    <w:name w:val="xl59"/>
    <w:basedOn w:val="Normalny"/>
    <w:rsid w:val="003F2588"/>
    <w:pPr>
      <w:pBdr>
        <w:top w:val="single" w:sz="4" w:space="0" w:color="auto"/>
        <w:left w:val="single" w:sz="4" w:space="0" w:color="auto"/>
        <w:bottom w:val="single" w:sz="4" w:space="0" w:color="auto"/>
        <w:right w:val="single" w:sz="8" w:space="0" w:color="auto"/>
      </w:pBdr>
      <w:tabs>
        <w:tab w:val="clear" w:pos="3345"/>
      </w:tabs>
      <w:spacing w:before="100" w:beforeAutospacing="1" w:after="100" w:afterAutospacing="1" w:line="240" w:lineRule="auto"/>
      <w:textAlignment w:val="center"/>
    </w:pPr>
    <w:rPr>
      <w:rFonts w:ascii="Arial" w:eastAsia="Arial Unicode MS" w:hAnsi="Arial" w:cs="Arial"/>
      <w:sz w:val="16"/>
      <w:szCs w:val="16"/>
      <w:lang w:eastAsia="pl-PL"/>
    </w:rPr>
  </w:style>
  <w:style w:type="paragraph" w:customStyle="1" w:styleId="xl60">
    <w:name w:val="xl60"/>
    <w:basedOn w:val="Normalny"/>
    <w:rsid w:val="003F2588"/>
    <w:pPr>
      <w:pBdr>
        <w:top w:val="single" w:sz="4" w:space="0" w:color="auto"/>
        <w:left w:val="single" w:sz="4" w:space="0" w:color="auto"/>
        <w:right w:val="single" w:sz="8" w:space="0" w:color="auto"/>
      </w:pBdr>
      <w:tabs>
        <w:tab w:val="clear" w:pos="3345"/>
      </w:tabs>
      <w:spacing w:before="100" w:beforeAutospacing="1" w:after="100" w:afterAutospacing="1" w:line="240" w:lineRule="auto"/>
      <w:textAlignment w:val="center"/>
    </w:pPr>
    <w:rPr>
      <w:rFonts w:ascii="Arial" w:eastAsia="Arial Unicode MS" w:hAnsi="Arial" w:cs="Arial"/>
      <w:sz w:val="16"/>
      <w:szCs w:val="16"/>
      <w:lang w:eastAsia="pl-PL"/>
    </w:rPr>
  </w:style>
  <w:style w:type="paragraph" w:customStyle="1" w:styleId="xl61">
    <w:name w:val="xl61"/>
    <w:basedOn w:val="Normalny"/>
    <w:rsid w:val="003F2588"/>
    <w:pPr>
      <w:tabs>
        <w:tab w:val="clear" w:pos="3345"/>
      </w:tabs>
      <w:spacing w:before="100" w:beforeAutospacing="1" w:after="100" w:afterAutospacing="1" w:line="240" w:lineRule="auto"/>
    </w:pPr>
    <w:rPr>
      <w:rFonts w:ascii="Arial" w:eastAsia="Arial Unicode MS" w:hAnsi="Arial" w:cs="Arial"/>
      <w:sz w:val="16"/>
      <w:szCs w:val="16"/>
      <w:lang w:eastAsia="pl-PL"/>
    </w:rPr>
  </w:style>
  <w:style w:type="paragraph" w:customStyle="1" w:styleId="xl62">
    <w:name w:val="xl62"/>
    <w:basedOn w:val="Normalny"/>
    <w:rsid w:val="003F2588"/>
    <w:pPr>
      <w:tabs>
        <w:tab w:val="clear" w:pos="3345"/>
      </w:tabs>
      <w:spacing w:before="100" w:beforeAutospacing="1" w:after="100" w:afterAutospacing="1" w:line="240" w:lineRule="auto"/>
    </w:pPr>
    <w:rPr>
      <w:rFonts w:ascii="Arial Unicode MS" w:eastAsia="Arial Unicode MS" w:hAnsi="Arial Unicode MS" w:cs="Arial Unicode MS"/>
      <w:sz w:val="24"/>
      <w:szCs w:val="24"/>
      <w:lang w:eastAsia="pl-PL"/>
    </w:rPr>
  </w:style>
  <w:style w:type="paragraph" w:customStyle="1" w:styleId="xl63">
    <w:name w:val="xl63"/>
    <w:basedOn w:val="Normalny"/>
    <w:rsid w:val="003F2588"/>
    <w:pPr>
      <w:pBdr>
        <w:top w:val="single" w:sz="8" w:space="0" w:color="auto"/>
        <w:left w:val="single" w:sz="4" w:space="0" w:color="auto"/>
        <w:bottom w:val="single" w:sz="4" w:space="0" w:color="auto"/>
        <w:right w:val="single" w:sz="8" w:space="0" w:color="auto"/>
      </w:pBdr>
      <w:tabs>
        <w:tab w:val="clear" w:pos="3345"/>
      </w:tabs>
      <w:spacing w:before="100" w:beforeAutospacing="1" w:after="100" w:afterAutospacing="1" w:line="240" w:lineRule="auto"/>
      <w:textAlignment w:val="center"/>
    </w:pPr>
    <w:rPr>
      <w:rFonts w:ascii="Arial" w:eastAsia="Arial Unicode MS" w:hAnsi="Arial" w:cs="Arial"/>
      <w:sz w:val="16"/>
      <w:szCs w:val="16"/>
      <w:lang w:eastAsia="pl-PL"/>
    </w:rPr>
  </w:style>
  <w:style w:type="paragraph" w:customStyle="1" w:styleId="xl64">
    <w:name w:val="xl64"/>
    <w:basedOn w:val="Normalny"/>
    <w:rsid w:val="003F2588"/>
    <w:pPr>
      <w:pBdr>
        <w:top w:val="single" w:sz="4" w:space="0" w:color="auto"/>
        <w:left w:val="single" w:sz="4" w:space="0" w:color="auto"/>
        <w:bottom w:val="single" w:sz="8" w:space="0" w:color="auto"/>
        <w:right w:val="single" w:sz="8" w:space="0" w:color="auto"/>
      </w:pBdr>
      <w:tabs>
        <w:tab w:val="clear" w:pos="3345"/>
      </w:tabs>
      <w:spacing w:before="100" w:beforeAutospacing="1" w:after="100" w:afterAutospacing="1" w:line="240" w:lineRule="auto"/>
      <w:textAlignment w:val="center"/>
    </w:pPr>
    <w:rPr>
      <w:rFonts w:ascii="Arial" w:eastAsia="Arial Unicode MS" w:hAnsi="Arial" w:cs="Arial"/>
      <w:sz w:val="16"/>
      <w:szCs w:val="16"/>
      <w:lang w:eastAsia="pl-PL"/>
    </w:rPr>
  </w:style>
  <w:style w:type="paragraph" w:customStyle="1" w:styleId="xl65">
    <w:name w:val="xl65"/>
    <w:basedOn w:val="Normalny"/>
    <w:rsid w:val="003F2588"/>
    <w:pPr>
      <w:tabs>
        <w:tab w:val="clear" w:pos="3345"/>
      </w:tabs>
      <w:spacing w:before="100" w:beforeAutospacing="1" w:after="100" w:afterAutospacing="1" w:line="240" w:lineRule="auto"/>
    </w:pPr>
    <w:rPr>
      <w:rFonts w:ascii="Arial" w:eastAsia="Arial Unicode MS" w:hAnsi="Arial" w:cs="Arial"/>
      <w:b/>
      <w:bCs/>
      <w:sz w:val="24"/>
      <w:szCs w:val="24"/>
      <w:lang w:eastAsia="pl-PL"/>
    </w:rPr>
  </w:style>
  <w:style w:type="paragraph" w:customStyle="1" w:styleId="xl66">
    <w:name w:val="xl66"/>
    <w:basedOn w:val="Normalny"/>
    <w:rsid w:val="003F2588"/>
    <w:pPr>
      <w:tabs>
        <w:tab w:val="clear" w:pos="3345"/>
      </w:tabs>
      <w:spacing w:before="100" w:beforeAutospacing="1" w:after="100" w:afterAutospacing="1" w:line="240" w:lineRule="auto"/>
    </w:pPr>
    <w:rPr>
      <w:rFonts w:ascii="Arial" w:eastAsia="Arial Unicode MS" w:hAnsi="Arial" w:cs="Arial"/>
      <w:b/>
      <w:bCs/>
      <w:sz w:val="24"/>
      <w:szCs w:val="24"/>
      <w:lang w:eastAsia="pl-PL"/>
    </w:rPr>
  </w:style>
  <w:style w:type="paragraph" w:customStyle="1" w:styleId="xl67">
    <w:name w:val="xl67"/>
    <w:basedOn w:val="Normalny"/>
    <w:rsid w:val="003F2588"/>
    <w:pPr>
      <w:pBdr>
        <w:top w:val="single" w:sz="8" w:space="0" w:color="auto"/>
        <w:left w:val="single" w:sz="8" w:space="0" w:color="auto"/>
        <w:bottom w:val="single" w:sz="4" w:space="0" w:color="auto"/>
        <w:right w:val="single" w:sz="4" w:space="0" w:color="auto"/>
      </w:pBdr>
      <w:tabs>
        <w:tab w:val="clear" w:pos="3345"/>
      </w:tabs>
      <w:spacing w:before="100" w:beforeAutospacing="1" w:after="100" w:afterAutospacing="1" w:line="240" w:lineRule="auto"/>
      <w:textAlignment w:val="center"/>
    </w:pPr>
    <w:rPr>
      <w:rFonts w:ascii="Arial" w:eastAsia="Arial Unicode MS" w:hAnsi="Arial" w:cs="Arial"/>
      <w:sz w:val="18"/>
      <w:szCs w:val="18"/>
      <w:lang w:eastAsia="pl-PL"/>
    </w:rPr>
  </w:style>
  <w:style w:type="paragraph" w:customStyle="1" w:styleId="xl68">
    <w:name w:val="xl68"/>
    <w:basedOn w:val="Normalny"/>
    <w:rsid w:val="003F2588"/>
    <w:pPr>
      <w:pBdr>
        <w:top w:val="single" w:sz="8" w:space="0" w:color="auto"/>
        <w:left w:val="single" w:sz="4" w:space="0" w:color="auto"/>
        <w:bottom w:val="single" w:sz="4" w:space="0" w:color="auto"/>
        <w:right w:val="single" w:sz="4" w:space="0" w:color="auto"/>
      </w:pBdr>
      <w:tabs>
        <w:tab w:val="clear" w:pos="3345"/>
      </w:tabs>
      <w:spacing w:before="100" w:beforeAutospacing="1" w:after="100" w:afterAutospacing="1" w:line="240" w:lineRule="auto"/>
      <w:textAlignment w:val="center"/>
    </w:pPr>
    <w:rPr>
      <w:rFonts w:ascii="Arial" w:eastAsia="Arial Unicode MS" w:hAnsi="Arial" w:cs="Arial"/>
      <w:sz w:val="18"/>
      <w:szCs w:val="18"/>
      <w:lang w:eastAsia="pl-PL"/>
    </w:rPr>
  </w:style>
  <w:style w:type="paragraph" w:customStyle="1" w:styleId="xl69">
    <w:name w:val="xl69"/>
    <w:basedOn w:val="Normalny"/>
    <w:rsid w:val="003F2588"/>
    <w:pPr>
      <w:pBdr>
        <w:top w:val="single" w:sz="8" w:space="0" w:color="auto"/>
        <w:left w:val="single" w:sz="4" w:space="0" w:color="auto"/>
        <w:bottom w:val="single" w:sz="4" w:space="0" w:color="auto"/>
      </w:pBdr>
      <w:tabs>
        <w:tab w:val="clear" w:pos="3345"/>
      </w:tabs>
      <w:spacing w:before="100" w:beforeAutospacing="1" w:after="100" w:afterAutospacing="1" w:line="240" w:lineRule="auto"/>
      <w:textAlignment w:val="center"/>
    </w:pPr>
    <w:rPr>
      <w:rFonts w:ascii="Arial" w:eastAsia="Arial Unicode MS" w:hAnsi="Arial" w:cs="Arial"/>
      <w:sz w:val="18"/>
      <w:szCs w:val="18"/>
      <w:lang w:eastAsia="pl-PL"/>
    </w:rPr>
  </w:style>
  <w:style w:type="paragraph" w:customStyle="1" w:styleId="xl70">
    <w:name w:val="xl70"/>
    <w:basedOn w:val="Normalny"/>
    <w:rsid w:val="003F2588"/>
    <w:pPr>
      <w:pBdr>
        <w:top w:val="single" w:sz="4" w:space="0" w:color="auto"/>
        <w:left w:val="single" w:sz="8" w:space="0" w:color="auto"/>
        <w:bottom w:val="single" w:sz="4" w:space="0" w:color="auto"/>
        <w:right w:val="single" w:sz="4" w:space="0" w:color="auto"/>
      </w:pBdr>
      <w:tabs>
        <w:tab w:val="clear" w:pos="3345"/>
      </w:tabs>
      <w:spacing w:before="100" w:beforeAutospacing="1" w:after="100" w:afterAutospacing="1" w:line="240" w:lineRule="auto"/>
      <w:textAlignment w:val="center"/>
    </w:pPr>
    <w:rPr>
      <w:rFonts w:ascii="Arial" w:eastAsia="Arial Unicode MS" w:hAnsi="Arial" w:cs="Arial"/>
      <w:sz w:val="18"/>
      <w:szCs w:val="18"/>
      <w:lang w:eastAsia="pl-PL"/>
    </w:rPr>
  </w:style>
  <w:style w:type="paragraph" w:customStyle="1" w:styleId="xl71">
    <w:name w:val="xl71"/>
    <w:basedOn w:val="Normalny"/>
    <w:rsid w:val="003F2588"/>
    <w:pPr>
      <w:pBdr>
        <w:top w:val="single" w:sz="4" w:space="0" w:color="auto"/>
        <w:left w:val="single" w:sz="4" w:space="0" w:color="auto"/>
        <w:bottom w:val="single" w:sz="4" w:space="0" w:color="auto"/>
      </w:pBdr>
      <w:tabs>
        <w:tab w:val="clear" w:pos="3345"/>
      </w:tabs>
      <w:spacing w:before="100" w:beforeAutospacing="1" w:after="100" w:afterAutospacing="1" w:line="240" w:lineRule="auto"/>
      <w:textAlignment w:val="center"/>
    </w:pPr>
    <w:rPr>
      <w:rFonts w:ascii="Arial" w:eastAsia="Arial Unicode MS" w:hAnsi="Arial" w:cs="Arial"/>
      <w:sz w:val="18"/>
      <w:szCs w:val="18"/>
      <w:lang w:eastAsia="pl-PL"/>
    </w:rPr>
  </w:style>
  <w:style w:type="paragraph" w:customStyle="1" w:styleId="xl72">
    <w:name w:val="xl72"/>
    <w:basedOn w:val="Normalny"/>
    <w:rsid w:val="003F2588"/>
    <w:pPr>
      <w:pBdr>
        <w:top w:val="single" w:sz="4" w:space="0" w:color="auto"/>
        <w:left w:val="single" w:sz="8" w:space="0" w:color="auto"/>
        <w:right w:val="single" w:sz="4" w:space="0" w:color="auto"/>
      </w:pBdr>
      <w:tabs>
        <w:tab w:val="clear" w:pos="3345"/>
      </w:tabs>
      <w:spacing w:before="100" w:beforeAutospacing="1" w:after="100" w:afterAutospacing="1" w:line="240" w:lineRule="auto"/>
      <w:textAlignment w:val="center"/>
    </w:pPr>
    <w:rPr>
      <w:rFonts w:ascii="Arial" w:eastAsia="Arial Unicode MS" w:hAnsi="Arial" w:cs="Arial"/>
      <w:sz w:val="18"/>
      <w:szCs w:val="18"/>
      <w:lang w:eastAsia="pl-PL"/>
    </w:rPr>
  </w:style>
  <w:style w:type="paragraph" w:customStyle="1" w:styleId="xl73">
    <w:name w:val="xl73"/>
    <w:basedOn w:val="Normalny"/>
    <w:rsid w:val="003F2588"/>
    <w:pPr>
      <w:pBdr>
        <w:top w:val="single" w:sz="4" w:space="0" w:color="auto"/>
        <w:left w:val="single" w:sz="4" w:space="0" w:color="auto"/>
        <w:right w:val="single" w:sz="4" w:space="0" w:color="auto"/>
      </w:pBdr>
      <w:tabs>
        <w:tab w:val="clear" w:pos="3345"/>
      </w:tabs>
      <w:spacing w:before="100" w:beforeAutospacing="1" w:after="100" w:afterAutospacing="1" w:line="240" w:lineRule="auto"/>
      <w:textAlignment w:val="center"/>
    </w:pPr>
    <w:rPr>
      <w:rFonts w:ascii="Arial" w:eastAsia="Arial Unicode MS" w:hAnsi="Arial" w:cs="Arial"/>
      <w:sz w:val="18"/>
      <w:szCs w:val="18"/>
      <w:lang w:eastAsia="pl-PL"/>
    </w:rPr>
  </w:style>
  <w:style w:type="paragraph" w:customStyle="1" w:styleId="xl74">
    <w:name w:val="xl74"/>
    <w:basedOn w:val="Normalny"/>
    <w:rsid w:val="003F2588"/>
    <w:pPr>
      <w:pBdr>
        <w:top w:val="single" w:sz="4" w:space="0" w:color="auto"/>
        <w:left w:val="single" w:sz="4" w:space="0" w:color="auto"/>
      </w:pBdr>
      <w:tabs>
        <w:tab w:val="clear" w:pos="3345"/>
      </w:tabs>
      <w:spacing w:before="100" w:beforeAutospacing="1" w:after="100" w:afterAutospacing="1" w:line="240" w:lineRule="auto"/>
      <w:textAlignment w:val="center"/>
    </w:pPr>
    <w:rPr>
      <w:rFonts w:ascii="Arial" w:eastAsia="Arial Unicode MS" w:hAnsi="Arial" w:cs="Arial"/>
      <w:sz w:val="18"/>
      <w:szCs w:val="18"/>
      <w:lang w:eastAsia="pl-PL"/>
    </w:rPr>
  </w:style>
  <w:style w:type="paragraph" w:customStyle="1" w:styleId="xl75">
    <w:name w:val="xl75"/>
    <w:basedOn w:val="Normalny"/>
    <w:rsid w:val="003F2588"/>
    <w:pPr>
      <w:pBdr>
        <w:top w:val="single" w:sz="4" w:space="0" w:color="auto"/>
        <w:left w:val="single" w:sz="8" w:space="0" w:color="auto"/>
        <w:bottom w:val="single" w:sz="8" w:space="0" w:color="auto"/>
        <w:right w:val="single" w:sz="4" w:space="0" w:color="auto"/>
      </w:pBdr>
      <w:tabs>
        <w:tab w:val="clear" w:pos="3345"/>
      </w:tabs>
      <w:spacing w:before="100" w:beforeAutospacing="1" w:after="100" w:afterAutospacing="1" w:line="240" w:lineRule="auto"/>
      <w:textAlignment w:val="center"/>
    </w:pPr>
    <w:rPr>
      <w:rFonts w:ascii="Arial" w:eastAsia="Arial Unicode MS" w:hAnsi="Arial" w:cs="Arial"/>
      <w:sz w:val="18"/>
      <w:szCs w:val="18"/>
      <w:lang w:eastAsia="pl-PL"/>
    </w:rPr>
  </w:style>
  <w:style w:type="paragraph" w:customStyle="1" w:styleId="xl76">
    <w:name w:val="xl76"/>
    <w:basedOn w:val="Normalny"/>
    <w:rsid w:val="003F2588"/>
    <w:pPr>
      <w:pBdr>
        <w:top w:val="single" w:sz="4" w:space="0" w:color="auto"/>
        <w:left w:val="single" w:sz="4" w:space="0" w:color="auto"/>
        <w:bottom w:val="single" w:sz="8" w:space="0" w:color="auto"/>
        <w:right w:val="single" w:sz="4" w:space="0" w:color="auto"/>
      </w:pBdr>
      <w:tabs>
        <w:tab w:val="clear" w:pos="3345"/>
      </w:tabs>
      <w:spacing w:before="100" w:beforeAutospacing="1" w:after="100" w:afterAutospacing="1" w:line="240" w:lineRule="auto"/>
      <w:textAlignment w:val="center"/>
    </w:pPr>
    <w:rPr>
      <w:rFonts w:ascii="Arial" w:eastAsia="Arial Unicode MS" w:hAnsi="Arial" w:cs="Arial"/>
      <w:sz w:val="18"/>
      <w:szCs w:val="18"/>
      <w:lang w:eastAsia="pl-PL"/>
    </w:rPr>
  </w:style>
  <w:style w:type="paragraph" w:customStyle="1" w:styleId="xl77">
    <w:name w:val="xl77"/>
    <w:basedOn w:val="Normalny"/>
    <w:rsid w:val="003F2588"/>
    <w:pPr>
      <w:pBdr>
        <w:top w:val="single" w:sz="4" w:space="0" w:color="auto"/>
        <w:left w:val="single" w:sz="4" w:space="0" w:color="auto"/>
        <w:bottom w:val="single" w:sz="8" w:space="0" w:color="auto"/>
        <w:right w:val="single" w:sz="4" w:space="0" w:color="auto"/>
      </w:pBdr>
      <w:tabs>
        <w:tab w:val="clear" w:pos="3345"/>
      </w:tabs>
      <w:spacing w:before="100" w:beforeAutospacing="1" w:after="100" w:afterAutospacing="1" w:line="240" w:lineRule="auto"/>
    </w:pPr>
    <w:rPr>
      <w:rFonts w:ascii="Arial" w:eastAsia="Arial Unicode MS" w:hAnsi="Arial" w:cs="Arial"/>
      <w:sz w:val="18"/>
      <w:szCs w:val="18"/>
      <w:lang w:eastAsia="pl-PL"/>
    </w:rPr>
  </w:style>
  <w:style w:type="paragraph" w:customStyle="1" w:styleId="xl78">
    <w:name w:val="xl78"/>
    <w:basedOn w:val="Normalny"/>
    <w:rsid w:val="003F2588"/>
    <w:pPr>
      <w:pBdr>
        <w:top w:val="single" w:sz="8" w:space="0" w:color="auto"/>
        <w:left w:val="single" w:sz="4" w:space="0" w:color="auto"/>
        <w:bottom w:val="single" w:sz="4" w:space="0" w:color="auto"/>
        <w:right w:val="single" w:sz="4" w:space="0" w:color="auto"/>
      </w:pBdr>
      <w:tabs>
        <w:tab w:val="clear" w:pos="3345"/>
      </w:tabs>
      <w:spacing w:before="100" w:beforeAutospacing="1" w:after="100" w:afterAutospacing="1" w:line="240" w:lineRule="auto"/>
      <w:jc w:val="right"/>
      <w:textAlignment w:val="center"/>
    </w:pPr>
    <w:rPr>
      <w:rFonts w:ascii="Arial" w:eastAsia="Arial Unicode MS" w:hAnsi="Arial" w:cs="Arial"/>
      <w:sz w:val="18"/>
      <w:szCs w:val="18"/>
      <w:lang w:eastAsia="pl-PL"/>
    </w:rPr>
  </w:style>
  <w:style w:type="paragraph" w:customStyle="1" w:styleId="xl79">
    <w:name w:val="xl79"/>
    <w:basedOn w:val="Normalny"/>
    <w:rsid w:val="003F2588"/>
    <w:pPr>
      <w:pBdr>
        <w:top w:val="single" w:sz="8" w:space="0" w:color="auto"/>
        <w:left w:val="single" w:sz="4" w:space="0" w:color="auto"/>
        <w:bottom w:val="single" w:sz="4" w:space="0" w:color="auto"/>
        <w:right w:val="single" w:sz="4" w:space="0" w:color="auto"/>
      </w:pBdr>
      <w:tabs>
        <w:tab w:val="clear" w:pos="3345"/>
      </w:tabs>
      <w:spacing w:before="100" w:beforeAutospacing="1" w:after="100" w:afterAutospacing="1" w:line="240" w:lineRule="auto"/>
      <w:textAlignment w:val="center"/>
    </w:pPr>
    <w:rPr>
      <w:rFonts w:ascii="Arial" w:eastAsia="Arial Unicode MS" w:hAnsi="Arial" w:cs="Arial"/>
      <w:sz w:val="18"/>
      <w:szCs w:val="18"/>
      <w:lang w:eastAsia="pl-PL"/>
    </w:rPr>
  </w:style>
  <w:style w:type="paragraph" w:customStyle="1" w:styleId="xl80">
    <w:name w:val="xl80"/>
    <w:basedOn w:val="Normalny"/>
    <w:rsid w:val="003F2588"/>
    <w:pPr>
      <w:pBdr>
        <w:top w:val="single" w:sz="4" w:space="0" w:color="auto"/>
        <w:left w:val="single" w:sz="4" w:space="0" w:color="auto"/>
        <w:bottom w:val="single" w:sz="4" w:space="0" w:color="auto"/>
        <w:right w:val="single" w:sz="4" w:space="0" w:color="auto"/>
      </w:pBdr>
      <w:tabs>
        <w:tab w:val="clear" w:pos="3345"/>
      </w:tabs>
      <w:spacing w:before="100" w:beforeAutospacing="1" w:after="100" w:afterAutospacing="1" w:line="240" w:lineRule="auto"/>
      <w:textAlignment w:val="center"/>
    </w:pPr>
    <w:rPr>
      <w:rFonts w:ascii="Arial" w:eastAsia="Arial Unicode MS" w:hAnsi="Arial" w:cs="Arial"/>
      <w:sz w:val="18"/>
      <w:szCs w:val="18"/>
      <w:lang w:eastAsia="pl-PL"/>
    </w:rPr>
  </w:style>
  <w:style w:type="paragraph" w:customStyle="1" w:styleId="xl81">
    <w:name w:val="xl81"/>
    <w:basedOn w:val="Normalny"/>
    <w:rsid w:val="003F2588"/>
    <w:pPr>
      <w:pBdr>
        <w:top w:val="single" w:sz="4" w:space="0" w:color="auto"/>
        <w:left w:val="single" w:sz="4" w:space="0" w:color="auto"/>
        <w:right w:val="single" w:sz="4" w:space="0" w:color="auto"/>
      </w:pBdr>
      <w:tabs>
        <w:tab w:val="clear" w:pos="3345"/>
      </w:tabs>
      <w:spacing w:before="100" w:beforeAutospacing="1" w:after="100" w:afterAutospacing="1" w:line="240" w:lineRule="auto"/>
      <w:jc w:val="right"/>
      <w:textAlignment w:val="center"/>
    </w:pPr>
    <w:rPr>
      <w:rFonts w:ascii="Arial" w:eastAsia="Arial Unicode MS" w:hAnsi="Arial" w:cs="Arial"/>
      <w:sz w:val="18"/>
      <w:szCs w:val="18"/>
      <w:lang w:eastAsia="pl-PL"/>
    </w:rPr>
  </w:style>
  <w:style w:type="paragraph" w:customStyle="1" w:styleId="xl82">
    <w:name w:val="xl82"/>
    <w:basedOn w:val="Normalny"/>
    <w:rsid w:val="003F2588"/>
    <w:pPr>
      <w:pBdr>
        <w:top w:val="single" w:sz="4" w:space="0" w:color="auto"/>
        <w:left w:val="single" w:sz="4" w:space="0" w:color="auto"/>
        <w:right w:val="single" w:sz="4" w:space="0" w:color="auto"/>
      </w:pBdr>
      <w:tabs>
        <w:tab w:val="clear" w:pos="3345"/>
      </w:tabs>
      <w:spacing w:before="100" w:beforeAutospacing="1" w:after="100" w:afterAutospacing="1" w:line="240" w:lineRule="auto"/>
      <w:textAlignment w:val="center"/>
    </w:pPr>
    <w:rPr>
      <w:rFonts w:ascii="Arial" w:eastAsia="Arial Unicode MS" w:hAnsi="Arial" w:cs="Arial"/>
      <w:sz w:val="18"/>
      <w:szCs w:val="18"/>
      <w:lang w:eastAsia="pl-PL"/>
    </w:rPr>
  </w:style>
  <w:style w:type="paragraph" w:customStyle="1" w:styleId="xl83">
    <w:name w:val="xl83"/>
    <w:basedOn w:val="Normalny"/>
    <w:rsid w:val="003F2588"/>
    <w:pPr>
      <w:pBdr>
        <w:top w:val="single" w:sz="4" w:space="0" w:color="auto"/>
        <w:left w:val="single" w:sz="4" w:space="0" w:color="auto"/>
        <w:bottom w:val="single" w:sz="8" w:space="0" w:color="auto"/>
        <w:right w:val="single" w:sz="4" w:space="0" w:color="auto"/>
      </w:pBdr>
      <w:tabs>
        <w:tab w:val="clear" w:pos="3345"/>
      </w:tabs>
      <w:spacing w:before="100" w:beforeAutospacing="1" w:after="100" w:afterAutospacing="1" w:line="240" w:lineRule="auto"/>
      <w:jc w:val="center"/>
      <w:textAlignment w:val="center"/>
    </w:pPr>
    <w:rPr>
      <w:rFonts w:ascii="Arial" w:eastAsia="Arial Unicode MS" w:hAnsi="Arial" w:cs="Arial"/>
      <w:b/>
      <w:bCs/>
      <w:sz w:val="18"/>
      <w:szCs w:val="18"/>
      <w:lang w:eastAsia="pl-PL"/>
    </w:rPr>
  </w:style>
  <w:style w:type="paragraph" w:customStyle="1" w:styleId="xl84">
    <w:name w:val="xl84"/>
    <w:basedOn w:val="Normalny"/>
    <w:rsid w:val="003F2588"/>
    <w:pPr>
      <w:tabs>
        <w:tab w:val="clear" w:pos="3345"/>
      </w:tabs>
      <w:spacing w:before="100" w:beforeAutospacing="1" w:after="100" w:afterAutospacing="1" w:line="240" w:lineRule="auto"/>
    </w:pPr>
    <w:rPr>
      <w:rFonts w:ascii="Arial" w:eastAsia="Arial Unicode MS" w:hAnsi="Arial" w:cs="Arial"/>
      <w:b/>
      <w:bCs/>
      <w:sz w:val="24"/>
      <w:szCs w:val="24"/>
      <w:lang w:eastAsia="pl-PL"/>
    </w:rPr>
  </w:style>
  <w:style w:type="paragraph" w:customStyle="1" w:styleId="xl85">
    <w:name w:val="xl85"/>
    <w:basedOn w:val="Normalny"/>
    <w:rsid w:val="003F2588"/>
    <w:pPr>
      <w:tabs>
        <w:tab w:val="clear" w:pos="3345"/>
      </w:tabs>
      <w:spacing w:before="100" w:beforeAutospacing="1" w:after="100" w:afterAutospacing="1" w:line="240" w:lineRule="auto"/>
    </w:pPr>
    <w:rPr>
      <w:rFonts w:ascii="Arial" w:eastAsia="Arial Unicode MS" w:hAnsi="Arial" w:cs="Arial"/>
      <w:sz w:val="24"/>
      <w:szCs w:val="24"/>
      <w:lang w:eastAsia="pl-PL"/>
    </w:rPr>
  </w:style>
  <w:style w:type="character" w:styleId="Numerstrony">
    <w:name w:val="page number"/>
    <w:basedOn w:val="Domylnaczcionkaakapitu"/>
    <w:rsid w:val="003F2588"/>
  </w:style>
  <w:style w:type="paragraph" w:styleId="Tekstpodstawowywcity">
    <w:name w:val="Body Text Indent"/>
    <w:basedOn w:val="Normalny"/>
    <w:link w:val="TekstpodstawowywcityZnak"/>
    <w:rsid w:val="003F2588"/>
    <w:pPr>
      <w:tabs>
        <w:tab w:val="clear" w:pos="3345"/>
      </w:tabs>
      <w:spacing w:line="240" w:lineRule="auto"/>
      <w:ind w:left="360" w:firstLine="720"/>
    </w:pPr>
    <w:rPr>
      <w:rFonts w:ascii="Times New Roman" w:eastAsia="Times New Roman" w:hAnsi="Times New Roman" w:cs="Times New Roman"/>
      <w:sz w:val="24"/>
      <w:szCs w:val="24"/>
      <w:lang w:eastAsia="pl-PL"/>
    </w:rPr>
  </w:style>
  <w:style w:type="character" w:customStyle="1" w:styleId="TekstpodstawowywcityZnak">
    <w:name w:val="Tekst podstawowy wcięty Znak"/>
    <w:basedOn w:val="Domylnaczcionkaakapitu"/>
    <w:link w:val="Tekstpodstawowywcity"/>
    <w:rsid w:val="003F2588"/>
    <w:rPr>
      <w:rFonts w:ascii="Times New Roman" w:eastAsia="Times New Roman" w:hAnsi="Times New Roman" w:cs="Times New Roman"/>
      <w:sz w:val="24"/>
      <w:szCs w:val="24"/>
      <w:lang w:eastAsia="pl-PL"/>
    </w:rPr>
  </w:style>
  <w:style w:type="paragraph" w:customStyle="1" w:styleId="font0">
    <w:name w:val="font0"/>
    <w:basedOn w:val="Normalny"/>
    <w:rsid w:val="003F2588"/>
    <w:pPr>
      <w:tabs>
        <w:tab w:val="clear" w:pos="3345"/>
      </w:tabs>
      <w:spacing w:before="100" w:beforeAutospacing="1" w:after="100" w:afterAutospacing="1" w:line="240" w:lineRule="auto"/>
    </w:pPr>
    <w:rPr>
      <w:rFonts w:ascii="Arial" w:eastAsia="Arial Unicode MS" w:hAnsi="Arial" w:cs="Arial Unicode MS"/>
      <w:szCs w:val="20"/>
      <w:lang w:eastAsia="pl-PL"/>
    </w:rPr>
  </w:style>
  <w:style w:type="paragraph" w:customStyle="1" w:styleId="font5">
    <w:name w:val="font5"/>
    <w:basedOn w:val="Normalny"/>
    <w:rsid w:val="003F2588"/>
    <w:pPr>
      <w:tabs>
        <w:tab w:val="clear" w:pos="3345"/>
      </w:tabs>
      <w:spacing w:before="100" w:beforeAutospacing="1" w:after="100" w:afterAutospacing="1" w:line="240" w:lineRule="auto"/>
    </w:pPr>
    <w:rPr>
      <w:rFonts w:ascii="Arial" w:eastAsia="Arial Unicode MS" w:hAnsi="Arial" w:cs="Arial Unicode MS"/>
      <w:szCs w:val="20"/>
      <w:lang w:eastAsia="pl-PL"/>
    </w:rPr>
  </w:style>
  <w:style w:type="paragraph" w:customStyle="1" w:styleId="font6">
    <w:name w:val="font6"/>
    <w:basedOn w:val="Normalny"/>
    <w:rsid w:val="003F2588"/>
    <w:pPr>
      <w:tabs>
        <w:tab w:val="clear" w:pos="3345"/>
      </w:tabs>
      <w:spacing w:before="100" w:beforeAutospacing="1" w:after="100" w:afterAutospacing="1" w:line="240" w:lineRule="auto"/>
    </w:pPr>
    <w:rPr>
      <w:rFonts w:ascii="Arial" w:eastAsia="Arial Unicode MS" w:hAnsi="Arial" w:cs="Arial Unicode MS"/>
      <w:szCs w:val="20"/>
      <w:lang w:eastAsia="pl-PL"/>
    </w:rPr>
  </w:style>
  <w:style w:type="paragraph" w:customStyle="1" w:styleId="xl24">
    <w:name w:val="xl24"/>
    <w:basedOn w:val="Normalny"/>
    <w:rsid w:val="003F2588"/>
    <w:pPr>
      <w:pBdr>
        <w:top w:val="single" w:sz="4" w:space="0" w:color="auto"/>
        <w:left w:val="single" w:sz="4" w:space="0" w:color="auto"/>
        <w:bottom w:val="single" w:sz="4" w:space="0" w:color="auto"/>
        <w:right w:val="single" w:sz="4" w:space="0" w:color="auto"/>
      </w:pBdr>
      <w:tabs>
        <w:tab w:val="clear" w:pos="3345"/>
      </w:tabs>
      <w:spacing w:before="100" w:beforeAutospacing="1" w:after="100" w:afterAutospacing="1" w:line="240" w:lineRule="auto"/>
      <w:jc w:val="center"/>
    </w:pPr>
    <w:rPr>
      <w:rFonts w:ascii="Arial Unicode MS" w:eastAsia="Arial Unicode MS" w:hAnsi="Arial Unicode MS" w:cs="Arial Unicode MS"/>
      <w:sz w:val="24"/>
      <w:szCs w:val="24"/>
      <w:lang w:eastAsia="pl-PL"/>
    </w:rPr>
  </w:style>
  <w:style w:type="paragraph" w:customStyle="1" w:styleId="xl25">
    <w:name w:val="xl25"/>
    <w:basedOn w:val="Normalny"/>
    <w:rsid w:val="003F2588"/>
    <w:pPr>
      <w:pBdr>
        <w:left w:val="single" w:sz="4" w:space="0" w:color="auto"/>
        <w:bottom w:val="single" w:sz="4" w:space="0" w:color="auto"/>
        <w:right w:val="single" w:sz="4" w:space="0" w:color="auto"/>
      </w:pBdr>
      <w:tabs>
        <w:tab w:val="clear" w:pos="3345"/>
      </w:tabs>
      <w:spacing w:before="100" w:beforeAutospacing="1" w:after="100" w:afterAutospacing="1" w:line="240" w:lineRule="auto"/>
      <w:jc w:val="center"/>
    </w:pPr>
    <w:rPr>
      <w:rFonts w:ascii="Arial Unicode MS" w:eastAsia="Arial Unicode MS" w:hAnsi="Arial Unicode MS" w:cs="Arial Unicode MS"/>
      <w:sz w:val="24"/>
      <w:szCs w:val="24"/>
      <w:lang w:eastAsia="pl-PL"/>
    </w:rPr>
  </w:style>
  <w:style w:type="paragraph" w:styleId="Tekstpodstawowy2">
    <w:name w:val="Body Text 2"/>
    <w:basedOn w:val="Normalny"/>
    <w:link w:val="Tekstpodstawowy2Znak"/>
    <w:rsid w:val="003F2588"/>
    <w:pPr>
      <w:tabs>
        <w:tab w:val="clear" w:pos="3345"/>
        <w:tab w:val="left" w:pos="-720"/>
      </w:tabs>
      <w:suppressAutoHyphens/>
      <w:spacing w:line="240" w:lineRule="auto"/>
      <w:ind w:right="206"/>
    </w:pPr>
    <w:rPr>
      <w:rFonts w:ascii="Times New Roman" w:eastAsia="Times New Roman" w:hAnsi="Times New Roman" w:cs="Times New Roman"/>
      <w:sz w:val="22"/>
      <w:szCs w:val="24"/>
      <w:lang w:eastAsia="pl-PL"/>
    </w:rPr>
  </w:style>
  <w:style w:type="character" w:customStyle="1" w:styleId="Tekstpodstawowy2Znak">
    <w:name w:val="Tekst podstawowy 2 Znak"/>
    <w:basedOn w:val="Domylnaczcionkaakapitu"/>
    <w:link w:val="Tekstpodstawowy2"/>
    <w:rsid w:val="003F2588"/>
    <w:rPr>
      <w:rFonts w:ascii="Times New Roman" w:eastAsia="Times New Roman" w:hAnsi="Times New Roman" w:cs="Times New Roman"/>
      <w:szCs w:val="24"/>
      <w:lang w:eastAsia="pl-PL"/>
    </w:rPr>
  </w:style>
  <w:style w:type="paragraph" w:styleId="Tekstpodstawowywcity2">
    <w:name w:val="Body Text Indent 2"/>
    <w:basedOn w:val="Normalny"/>
    <w:link w:val="Tekstpodstawowywcity2Znak"/>
    <w:rsid w:val="003F2588"/>
    <w:pPr>
      <w:tabs>
        <w:tab w:val="clear" w:pos="3345"/>
      </w:tabs>
      <w:spacing w:line="240" w:lineRule="auto"/>
      <w:ind w:firstLine="708"/>
    </w:pPr>
    <w:rPr>
      <w:rFonts w:ascii="Arial" w:eastAsia="Times New Roman" w:hAnsi="Arial" w:cs="Arial"/>
      <w:sz w:val="24"/>
      <w:szCs w:val="24"/>
      <w:lang w:eastAsia="pl-PL"/>
    </w:rPr>
  </w:style>
  <w:style w:type="character" w:customStyle="1" w:styleId="Tekstpodstawowywcity2Znak">
    <w:name w:val="Tekst podstawowy wcięty 2 Znak"/>
    <w:basedOn w:val="Domylnaczcionkaakapitu"/>
    <w:link w:val="Tekstpodstawowywcity2"/>
    <w:rsid w:val="003F2588"/>
    <w:rPr>
      <w:rFonts w:ascii="Arial" w:eastAsia="Times New Roman" w:hAnsi="Arial" w:cs="Arial"/>
      <w:sz w:val="24"/>
      <w:szCs w:val="24"/>
      <w:lang w:eastAsia="pl-PL"/>
    </w:rPr>
  </w:style>
  <w:style w:type="paragraph" w:styleId="Tekstpodstawowy3">
    <w:name w:val="Body Text 3"/>
    <w:basedOn w:val="Normalny"/>
    <w:link w:val="Tekstpodstawowy3Znak"/>
    <w:rsid w:val="003F2588"/>
    <w:pPr>
      <w:numPr>
        <w:ilvl w:val="12"/>
      </w:numPr>
      <w:tabs>
        <w:tab w:val="clear" w:pos="3345"/>
        <w:tab w:val="left" w:pos="-720"/>
      </w:tabs>
      <w:suppressAutoHyphens/>
      <w:spacing w:line="240" w:lineRule="auto"/>
      <w:ind w:right="206"/>
    </w:pPr>
    <w:rPr>
      <w:rFonts w:ascii="Arial" w:eastAsia="Times New Roman" w:hAnsi="Arial" w:cs="Arial"/>
      <w:sz w:val="24"/>
      <w:szCs w:val="24"/>
      <w:lang w:eastAsia="pl-PL"/>
    </w:rPr>
  </w:style>
  <w:style w:type="character" w:customStyle="1" w:styleId="Tekstpodstawowy3Znak">
    <w:name w:val="Tekst podstawowy 3 Znak"/>
    <w:basedOn w:val="Domylnaczcionkaakapitu"/>
    <w:link w:val="Tekstpodstawowy3"/>
    <w:rsid w:val="003F2588"/>
    <w:rPr>
      <w:rFonts w:ascii="Arial" w:eastAsia="Times New Roman" w:hAnsi="Arial" w:cs="Arial"/>
      <w:sz w:val="24"/>
      <w:szCs w:val="24"/>
      <w:lang w:eastAsia="pl-PL"/>
    </w:rPr>
  </w:style>
  <w:style w:type="paragraph" w:styleId="Tekstpodstawowywcity3">
    <w:name w:val="Body Text Indent 3"/>
    <w:basedOn w:val="Normalny"/>
    <w:link w:val="Tekstpodstawowywcity3Znak"/>
    <w:rsid w:val="003F2588"/>
    <w:pPr>
      <w:tabs>
        <w:tab w:val="clear" w:pos="3345"/>
      </w:tabs>
      <w:spacing w:line="240" w:lineRule="auto"/>
      <w:ind w:firstLine="360"/>
    </w:pPr>
    <w:rPr>
      <w:rFonts w:ascii="Arial" w:eastAsia="Times New Roman" w:hAnsi="Arial" w:cs="Arial"/>
      <w:sz w:val="24"/>
      <w:szCs w:val="24"/>
      <w:lang w:eastAsia="pl-PL"/>
    </w:rPr>
  </w:style>
  <w:style w:type="character" w:customStyle="1" w:styleId="Tekstpodstawowywcity3Znak">
    <w:name w:val="Tekst podstawowy wcięty 3 Znak"/>
    <w:basedOn w:val="Domylnaczcionkaakapitu"/>
    <w:link w:val="Tekstpodstawowywcity3"/>
    <w:rsid w:val="003F2588"/>
    <w:rPr>
      <w:rFonts w:ascii="Arial" w:eastAsia="Times New Roman" w:hAnsi="Arial" w:cs="Arial"/>
      <w:sz w:val="24"/>
      <w:szCs w:val="24"/>
      <w:lang w:eastAsia="pl-PL"/>
    </w:rPr>
  </w:style>
  <w:style w:type="paragraph" w:customStyle="1" w:styleId="font7">
    <w:name w:val="font7"/>
    <w:basedOn w:val="Normalny"/>
    <w:rsid w:val="003F2588"/>
    <w:pPr>
      <w:tabs>
        <w:tab w:val="clear" w:pos="3345"/>
      </w:tabs>
      <w:spacing w:before="100" w:beforeAutospacing="1" w:after="100" w:afterAutospacing="1" w:line="240" w:lineRule="auto"/>
    </w:pPr>
    <w:rPr>
      <w:rFonts w:ascii="Times New Roman" w:eastAsia="Arial Unicode MS" w:hAnsi="Times New Roman" w:cs="Times New Roman"/>
      <w:sz w:val="24"/>
      <w:szCs w:val="24"/>
      <w:lang w:eastAsia="pl-PL"/>
    </w:rPr>
  </w:style>
  <w:style w:type="paragraph" w:styleId="Spistreci1">
    <w:name w:val="toc 1"/>
    <w:basedOn w:val="Normalny"/>
    <w:next w:val="Normalny"/>
    <w:autoRedefine/>
    <w:uiPriority w:val="39"/>
    <w:rsid w:val="00323299"/>
    <w:pPr>
      <w:tabs>
        <w:tab w:val="clear" w:pos="3345"/>
      </w:tabs>
      <w:spacing w:before="240" w:after="120"/>
      <w:jc w:val="left"/>
    </w:pPr>
    <w:rPr>
      <w:b/>
      <w:bCs/>
      <w:szCs w:val="20"/>
    </w:rPr>
  </w:style>
  <w:style w:type="paragraph" w:styleId="Spistreci2">
    <w:name w:val="toc 2"/>
    <w:basedOn w:val="Normalny"/>
    <w:next w:val="Normalny"/>
    <w:autoRedefine/>
    <w:uiPriority w:val="39"/>
    <w:rsid w:val="003F2588"/>
    <w:pPr>
      <w:tabs>
        <w:tab w:val="clear" w:pos="3345"/>
      </w:tabs>
      <w:spacing w:before="120" w:after="0"/>
      <w:ind w:left="200"/>
      <w:jc w:val="left"/>
    </w:pPr>
    <w:rPr>
      <w:i/>
      <w:iCs/>
      <w:szCs w:val="20"/>
    </w:rPr>
  </w:style>
  <w:style w:type="paragraph" w:styleId="Spistreci3">
    <w:name w:val="toc 3"/>
    <w:basedOn w:val="Normalny"/>
    <w:next w:val="Normalny"/>
    <w:autoRedefine/>
    <w:uiPriority w:val="39"/>
    <w:rsid w:val="003F2588"/>
    <w:pPr>
      <w:tabs>
        <w:tab w:val="clear" w:pos="3345"/>
      </w:tabs>
      <w:spacing w:after="0"/>
      <w:ind w:left="400"/>
      <w:jc w:val="left"/>
    </w:pPr>
    <w:rPr>
      <w:szCs w:val="20"/>
    </w:rPr>
  </w:style>
  <w:style w:type="paragraph" w:styleId="Spistreci9">
    <w:name w:val="toc 9"/>
    <w:basedOn w:val="Normalny"/>
    <w:next w:val="Normalny"/>
    <w:autoRedefine/>
    <w:semiHidden/>
    <w:rsid w:val="003F2588"/>
    <w:pPr>
      <w:tabs>
        <w:tab w:val="clear" w:pos="3345"/>
      </w:tabs>
      <w:spacing w:after="0"/>
      <w:ind w:left="1600"/>
      <w:jc w:val="left"/>
    </w:pPr>
    <w:rPr>
      <w:szCs w:val="20"/>
    </w:rPr>
  </w:style>
  <w:style w:type="character" w:customStyle="1" w:styleId="StylArial12ptPogrubienieKursywaSzary50">
    <w:name w:val="Styl Arial 12 pt Pogrubienie Kursywa Szary 50%"/>
    <w:rsid w:val="003F2588"/>
    <w:rPr>
      <w:rFonts w:ascii="Arial" w:hAnsi="Arial"/>
      <w:b/>
      <w:bCs/>
      <w:iCs/>
      <w:color w:val="808080"/>
      <w:sz w:val="24"/>
    </w:rPr>
  </w:style>
  <w:style w:type="paragraph" w:styleId="Listapunktowana">
    <w:name w:val="List Bullet"/>
    <w:basedOn w:val="Normalny"/>
    <w:autoRedefine/>
    <w:semiHidden/>
    <w:rsid w:val="003F2588"/>
    <w:pPr>
      <w:keepLines/>
      <w:widowControl w:val="0"/>
      <w:numPr>
        <w:numId w:val="7"/>
      </w:numPr>
      <w:tabs>
        <w:tab w:val="clear" w:pos="3345"/>
        <w:tab w:val="left" w:pos="2552"/>
        <w:tab w:val="left" w:pos="2835"/>
      </w:tabs>
      <w:spacing w:after="60" w:line="240" w:lineRule="auto"/>
    </w:pPr>
    <w:rPr>
      <w:rFonts w:ascii="Arial" w:eastAsia="Times New Roman" w:hAnsi="Arial" w:cs="Times New Roman"/>
      <w:spacing w:val="-4"/>
      <w:sz w:val="22"/>
      <w:szCs w:val="20"/>
      <w:lang w:eastAsia="pl-PL"/>
    </w:rPr>
  </w:style>
  <w:style w:type="paragraph" w:customStyle="1" w:styleId="podpisttabel1">
    <w:name w:val="podpist tabel 1"/>
    <w:basedOn w:val="Tekstpodstawowywcity2"/>
    <w:rsid w:val="003F2588"/>
    <w:pPr>
      <w:spacing w:line="480" w:lineRule="auto"/>
      <w:ind w:firstLine="709"/>
    </w:pPr>
    <w:rPr>
      <w:rFonts w:ascii="Times New Roman" w:hAnsi="Times New Roman" w:cs="Times New Roman"/>
      <w:spacing w:val="20"/>
      <w:szCs w:val="20"/>
    </w:rPr>
  </w:style>
  <w:style w:type="paragraph" w:customStyle="1" w:styleId="Standard">
    <w:name w:val="Standard"/>
    <w:rsid w:val="003F2588"/>
    <w:pPr>
      <w:widowControl w:val="0"/>
      <w:suppressAutoHyphens/>
      <w:autoSpaceDN w:val="0"/>
      <w:spacing w:after="0" w:line="240" w:lineRule="auto"/>
      <w:textAlignment w:val="baseline"/>
    </w:pPr>
    <w:rPr>
      <w:rFonts w:ascii="Times New Roman" w:eastAsia="Lucida Sans Unicode" w:hAnsi="Times New Roman" w:cs="Times New Roman"/>
      <w:kern w:val="3"/>
      <w:sz w:val="24"/>
      <w:szCs w:val="24"/>
      <w:lang w:eastAsia="pl-PL"/>
    </w:rPr>
  </w:style>
  <w:style w:type="paragraph" w:customStyle="1" w:styleId="Standarduser">
    <w:name w:val="Standard (user)"/>
    <w:rsid w:val="003F2588"/>
    <w:pPr>
      <w:suppressAutoHyphens/>
      <w:autoSpaceDN w:val="0"/>
      <w:spacing w:after="0" w:line="240" w:lineRule="auto"/>
      <w:textAlignment w:val="baseline"/>
    </w:pPr>
    <w:rPr>
      <w:rFonts w:ascii="Times New Roman" w:eastAsia="Times New Roman" w:hAnsi="Times New Roman" w:cs="Times New Roman"/>
      <w:kern w:val="3"/>
      <w:sz w:val="24"/>
      <w:szCs w:val="24"/>
      <w:lang w:eastAsia="pl-PL"/>
    </w:rPr>
  </w:style>
  <w:style w:type="paragraph" w:customStyle="1" w:styleId="Heading3user">
    <w:name w:val="Heading 3 (user)"/>
    <w:basedOn w:val="Standarduser"/>
    <w:next w:val="Standarduser"/>
    <w:rsid w:val="003F2588"/>
    <w:pPr>
      <w:keepNext/>
      <w:overflowPunct w:val="0"/>
      <w:autoSpaceDE w:val="0"/>
    </w:pPr>
    <w:rPr>
      <w:rFonts w:ascii="Arial" w:hAnsi="Arial"/>
      <w:b/>
      <w:szCs w:val="20"/>
    </w:rPr>
  </w:style>
  <w:style w:type="paragraph" w:customStyle="1" w:styleId="Headeruser">
    <w:name w:val="Header (user)"/>
    <w:basedOn w:val="Standarduser"/>
    <w:next w:val="Normalny"/>
    <w:rsid w:val="003F2588"/>
    <w:pPr>
      <w:keepNext/>
      <w:spacing w:before="240" w:after="120"/>
    </w:pPr>
    <w:rPr>
      <w:rFonts w:ascii="Arial" w:eastAsia="Lucida Sans Unicode" w:hAnsi="Arial" w:cs="Tahoma"/>
      <w:sz w:val="28"/>
      <w:szCs w:val="28"/>
    </w:rPr>
  </w:style>
  <w:style w:type="paragraph" w:styleId="Nagwekspisutreci">
    <w:name w:val="TOC Heading"/>
    <w:basedOn w:val="Nagwek1"/>
    <w:next w:val="Normalny"/>
    <w:uiPriority w:val="39"/>
    <w:unhideWhenUsed/>
    <w:qFormat/>
    <w:rsid w:val="00323299"/>
    <w:pPr>
      <w:numPr>
        <w:numId w:val="0"/>
      </w:numPr>
      <w:tabs>
        <w:tab w:val="clear" w:pos="3345"/>
      </w:tabs>
      <w:spacing w:after="0"/>
      <w:jc w:val="left"/>
      <w:outlineLvl w:val="9"/>
    </w:pPr>
    <w:rPr>
      <w:rFonts w:asciiTheme="majorHAnsi" w:hAnsiTheme="majorHAnsi"/>
      <w:color w:val="365F91" w:themeColor="accent1" w:themeShade="BF"/>
      <w:lang w:eastAsia="pl-PL"/>
    </w:rPr>
  </w:style>
  <w:style w:type="paragraph" w:styleId="Spistreci4">
    <w:name w:val="toc 4"/>
    <w:basedOn w:val="Normalny"/>
    <w:next w:val="Normalny"/>
    <w:autoRedefine/>
    <w:unhideWhenUsed/>
    <w:rsid w:val="00323299"/>
    <w:pPr>
      <w:tabs>
        <w:tab w:val="clear" w:pos="3345"/>
      </w:tabs>
      <w:spacing w:after="0"/>
      <w:ind w:left="600"/>
      <w:jc w:val="left"/>
    </w:pPr>
    <w:rPr>
      <w:szCs w:val="20"/>
    </w:rPr>
  </w:style>
  <w:style w:type="paragraph" w:styleId="Spistreci5">
    <w:name w:val="toc 5"/>
    <w:basedOn w:val="Normalny"/>
    <w:next w:val="Normalny"/>
    <w:autoRedefine/>
    <w:unhideWhenUsed/>
    <w:rsid w:val="00323299"/>
    <w:pPr>
      <w:tabs>
        <w:tab w:val="clear" w:pos="3345"/>
      </w:tabs>
      <w:spacing w:after="0"/>
      <w:ind w:left="800"/>
      <w:jc w:val="left"/>
    </w:pPr>
    <w:rPr>
      <w:szCs w:val="20"/>
    </w:rPr>
  </w:style>
  <w:style w:type="paragraph" w:styleId="Spistreci6">
    <w:name w:val="toc 6"/>
    <w:basedOn w:val="Normalny"/>
    <w:next w:val="Normalny"/>
    <w:autoRedefine/>
    <w:unhideWhenUsed/>
    <w:rsid w:val="00323299"/>
    <w:pPr>
      <w:tabs>
        <w:tab w:val="clear" w:pos="3345"/>
      </w:tabs>
      <w:spacing w:after="0"/>
      <w:ind w:left="1000"/>
      <w:jc w:val="left"/>
    </w:pPr>
    <w:rPr>
      <w:szCs w:val="20"/>
    </w:rPr>
  </w:style>
  <w:style w:type="paragraph" w:styleId="Spistreci7">
    <w:name w:val="toc 7"/>
    <w:basedOn w:val="Normalny"/>
    <w:next w:val="Normalny"/>
    <w:autoRedefine/>
    <w:unhideWhenUsed/>
    <w:rsid w:val="00323299"/>
    <w:pPr>
      <w:tabs>
        <w:tab w:val="clear" w:pos="3345"/>
      </w:tabs>
      <w:spacing w:after="0"/>
      <w:ind w:left="1200"/>
      <w:jc w:val="left"/>
    </w:pPr>
    <w:rPr>
      <w:szCs w:val="20"/>
    </w:rPr>
  </w:style>
  <w:style w:type="paragraph" w:styleId="Spistreci8">
    <w:name w:val="toc 8"/>
    <w:basedOn w:val="Normalny"/>
    <w:next w:val="Normalny"/>
    <w:autoRedefine/>
    <w:unhideWhenUsed/>
    <w:rsid w:val="00323299"/>
    <w:pPr>
      <w:tabs>
        <w:tab w:val="clear" w:pos="3345"/>
      </w:tabs>
      <w:spacing w:after="0"/>
      <w:ind w:left="1400"/>
      <w:jc w:val="left"/>
    </w:pPr>
    <w:rPr>
      <w:szCs w:val="20"/>
    </w:rPr>
  </w:style>
  <w:style w:type="paragraph" w:styleId="Tekstprzypisukocowego">
    <w:name w:val="endnote text"/>
    <w:basedOn w:val="Normalny"/>
    <w:link w:val="TekstprzypisukocowegoZnak"/>
    <w:uiPriority w:val="99"/>
    <w:semiHidden/>
    <w:unhideWhenUsed/>
    <w:rsid w:val="00803AC8"/>
    <w:pPr>
      <w:spacing w:after="0" w:line="240" w:lineRule="auto"/>
    </w:pPr>
    <w:rPr>
      <w:szCs w:val="20"/>
    </w:rPr>
  </w:style>
  <w:style w:type="character" w:customStyle="1" w:styleId="TekstprzypisukocowegoZnak">
    <w:name w:val="Tekst przypisu końcowego Znak"/>
    <w:basedOn w:val="Domylnaczcionkaakapitu"/>
    <w:link w:val="Tekstprzypisukocowego"/>
    <w:uiPriority w:val="99"/>
    <w:semiHidden/>
    <w:rsid w:val="00803AC8"/>
    <w:rPr>
      <w:sz w:val="20"/>
      <w:szCs w:val="20"/>
    </w:rPr>
  </w:style>
  <w:style w:type="character" w:styleId="Odwoanieprzypisukocowego">
    <w:name w:val="endnote reference"/>
    <w:basedOn w:val="Domylnaczcionkaakapitu"/>
    <w:uiPriority w:val="99"/>
    <w:semiHidden/>
    <w:unhideWhenUsed/>
    <w:rsid w:val="00803AC8"/>
    <w:rPr>
      <w:vertAlign w:val="superscript"/>
    </w:rPr>
  </w:style>
  <w:style w:type="paragraph" w:customStyle="1" w:styleId="Tekstpodstawowy22">
    <w:name w:val="Tekst podstawowy 22"/>
    <w:basedOn w:val="Normalny"/>
    <w:rsid w:val="0086006C"/>
    <w:pPr>
      <w:tabs>
        <w:tab w:val="clear" w:pos="3345"/>
      </w:tabs>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pl-PL"/>
    </w:rPr>
  </w:style>
  <w:style w:type="paragraph" w:customStyle="1" w:styleId="Textbody">
    <w:name w:val="Text body"/>
    <w:basedOn w:val="Standard"/>
    <w:rsid w:val="00D260ED"/>
    <w:pPr>
      <w:spacing w:after="120" w:line="276" w:lineRule="auto"/>
    </w:pPr>
    <w:rPr>
      <w:rFonts w:ascii="Calibri" w:hAnsi="Calibri" w:cs="Mangal"/>
      <w:lang w:eastAsia="hi-IN" w:bidi="hi-IN"/>
    </w:rPr>
  </w:style>
  <w:style w:type="paragraph" w:customStyle="1" w:styleId="Default">
    <w:name w:val="Default"/>
    <w:rsid w:val="00D260ED"/>
    <w:pPr>
      <w:widowControl w:val="0"/>
      <w:suppressAutoHyphens/>
      <w:autoSpaceDN w:val="0"/>
      <w:spacing w:after="0" w:line="240" w:lineRule="auto"/>
      <w:textAlignment w:val="baseline"/>
    </w:pPr>
    <w:rPr>
      <w:rFonts w:ascii="Calibri" w:eastAsia="SimSun" w:hAnsi="Calibri" w:cs="Mangal"/>
      <w:color w:val="000000"/>
      <w:kern w:val="3"/>
      <w:sz w:val="24"/>
      <w:szCs w:val="24"/>
      <w:lang w:eastAsia="zh-CN" w:bidi="hi-IN"/>
    </w:rPr>
  </w:style>
  <w:style w:type="paragraph" w:customStyle="1" w:styleId="Tekstpodstawowy23">
    <w:name w:val="Tekst podstawowy 23"/>
    <w:basedOn w:val="Normalny"/>
    <w:rsid w:val="00D32465"/>
    <w:pPr>
      <w:tabs>
        <w:tab w:val="clear" w:pos="3345"/>
      </w:tabs>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pl-PL"/>
    </w:rPr>
  </w:style>
  <w:style w:type="paragraph" w:customStyle="1" w:styleId="Zawartoramki">
    <w:name w:val="Zawartość ramki"/>
    <w:basedOn w:val="Tekstpodstawowy"/>
    <w:rsid w:val="005E5236"/>
    <w:pPr>
      <w:suppressAutoHyphens/>
      <w:overflowPunct/>
      <w:autoSpaceDE/>
      <w:autoSpaceDN/>
      <w:adjustRightInd/>
      <w:spacing w:after="120" w:line="240" w:lineRule="auto"/>
      <w:jc w:val="left"/>
      <w:textAlignment w:val="auto"/>
    </w:pPr>
    <w:rPr>
      <w:b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216086">
      <w:bodyDiv w:val="1"/>
      <w:marLeft w:val="0"/>
      <w:marRight w:val="0"/>
      <w:marTop w:val="0"/>
      <w:marBottom w:val="0"/>
      <w:divBdr>
        <w:top w:val="none" w:sz="0" w:space="0" w:color="auto"/>
        <w:left w:val="none" w:sz="0" w:space="0" w:color="auto"/>
        <w:bottom w:val="none" w:sz="0" w:space="0" w:color="auto"/>
        <w:right w:val="none" w:sz="0" w:space="0" w:color="auto"/>
      </w:divBdr>
    </w:div>
    <w:div w:id="378212050">
      <w:bodyDiv w:val="1"/>
      <w:marLeft w:val="0"/>
      <w:marRight w:val="0"/>
      <w:marTop w:val="0"/>
      <w:marBottom w:val="0"/>
      <w:divBdr>
        <w:top w:val="none" w:sz="0" w:space="0" w:color="auto"/>
        <w:left w:val="none" w:sz="0" w:space="0" w:color="auto"/>
        <w:bottom w:val="none" w:sz="0" w:space="0" w:color="auto"/>
        <w:right w:val="none" w:sz="0" w:space="0" w:color="auto"/>
      </w:divBdr>
    </w:div>
    <w:div w:id="640380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diagramQuickStyle" Target="diagrams/quickStyle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diagramLayout" Target="diagrams/layout1.xm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diagramData" Target="diagrams/data1.xml"/><Relationship Id="rId5" Type="http://schemas.openxmlformats.org/officeDocument/2006/relationships/settings" Target="settings.xml"/><Relationship Id="rId15" Type="http://schemas.microsoft.com/office/2007/relationships/diagramDrawing" Target="diagrams/drawing1.xml"/><Relationship Id="rId10" Type="http://schemas.openxmlformats.org/officeDocument/2006/relationships/package" Target="embeddings/Microsoft_Word_Document1.docx"/><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diagramColors" Target="diagrams/colors1.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8063DBBD-24C9-4C8F-B0CB-245F799C6E39}" type="doc">
      <dgm:prSet loTypeId="urn:microsoft.com/office/officeart/2005/8/layout/hProcess9" loCatId="process" qsTypeId="urn:microsoft.com/office/officeart/2005/8/quickstyle/simple1" qsCatId="simple" csTypeId="urn:microsoft.com/office/officeart/2005/8/colors/accent1_2" csCatId="accent1" phldr="1"/>
      <dgm:spPr/>
    </dgm:pt>
    <dgm:pt modelId="{9E2CFA43-693D-47F2-A29B-42DBD0A5B8A1}">
      <dgm:prSet phldrT="[Tekst]" custT="1"/>
      <dgm:spPr>
        <a:solidFill>
          <a:schemeClr val="bg2"/>
        </a:solidFill>
        <a:ln>
          <a:solidFill>
            <a:schemeClr val="tx1">
              <a:lumMod val="50000"/>
              <a:lumOff val="50000"/>
            </a:schemeClr>
          </a:solidFill>
        </a:ln>
      </dgm:spPr>
      <dgm:t>
        <a:bodyPr/>
        <a:lstStyle/>
        <a:p>
          <a:r>
            <a:rPr lang="pl-PL" sz="1200">
              <a:solidFill>
                <a:sysClr val="windowText" lastClr="000000"/>
              </a:solidFill>
            </a:rPr>
            <a:t>chlor potencjalny</a:t>
          </a:r>
        </a:p>
      </dgm:t>
    </dgm:pt>
    <dgm:pt modelId="{D0E7FBDA-F673-4EE4-9086-E24BCBC1EFA9}" type="parTrans" cxnId="{09581316-E582-44FB-992C-023E3A5EC61D}">
      <dgm:prSet/>
      <dgm:spPr/>
      <dgm:t>
        <a:bodyPr/>
        <a:lstStyle/>
        <a:p>
          <a:endParaRPr lang="pl-PL">
            <a:solidFill>
              <a:sysClr val="windowText" lastClr="000000"/>
            </a:solidFill>
          </a:endParaRPr>
        </a:p>
      </dgm:t>
    </dgm:pt>
    <dgm:pt modelId="{D7134F5F-EFCC-48F3-A3D9-7FA58EBDD57E}" type="sibTrans" cxnId="{09581316-E582-44FB-992C-023E3A5EC61D}">
      <dgm:prSet/>
      <dgm:spPr/>
      <dgm:t>
        <a:bodyPr/>
        <a:lstStyle/>
        <a:p>
          <a:endParaRPr lang="pl-PL">
            <a:solidFill>
              <a:sysClr val="windowText" lastClr="000000"/>
            </a:solidFill>
          </a:endParaRPr>
        </a:p>
      </dgm:t>
    </dgm:pt>
    <dgm:pt modelId="{5D6A3D9B-F71F-41A8-B2A1-595AA5F4381E}">
      <dgm:prSet phldrT="[Tekst]" custT="1"/>
      <dgm:spPr>
        <a:solidFill>
          <a:schemeClr val="bg2"/>
        </a:solidFill>
        <a:ln>
          <a:solidFill>
            <a:schemeClr val="tx1">
              <a:lumMod val="50000"/>
              <a:lumOff val="50000"/>
            </a:schemeClr>
          </a:solidFill>
        </a:ln>
      </dgm:spPr>
      <dgm:t>
        <a:bodyPr/>
        <a:lstStyle/>
        <a:p>
          <a:r>
            <a:rPr lang="pl-PL" sz="1200">
              <a:solidFill>
                <a:sysClr val="windowText" lastClr="000000"/>
              </a:solidFill>
            </a:rPr>
            <a:t>chlor aktywny</a:t>
          </a:r>
        </a:p>
      </dgm:t>
    </dgm:pt>
    <dgm:pt modelId="{596377DA-E360-4148-ACF0-97BABBE0D5C9}" type="parTrans" cxnId="{F92B386D-0C83-4037-A7E2-0AD0EF42244C}">
      <dgm:prSet/>
      <dgm:spPr/>
      <dgm:t>
        <a:bodyPr/>
        <a:lstStyle/>
        <a:p>
          <a:endParaRPr lang="pl-PL">
            <a:solidFill>
              <a:sysClr val="windowText" lastClr="000000"/>
            </a:solidFill>
          </a:endParaRPr>
        </a:p>
      </dgm:t>
    </dgm:pt>
    <dgm:pt modelId="{E0CFC334-7313-4D54-92C5-567D29FCCDAA}" type="sibTrans" cxnId="{F92B386D-0C83-4037-A7E2-0AD0EF42244C}">
      <dgm:prSet/>
      <dgm:spPr/>
      <dgm:t>
        <a:bodyPr/>
        <a:lstStyle/>
        <a:p>
          <a:endParaRPr lang="pl-PL">
            <a:solidFill>
              <a:sysClr val="windowText" lastClr="000000"/>
            </a:solidFill>
          </a:endParaRPr>
        </a:p>
      </dgm:t>
    </dgm:pt>
    <dgm:pt modelId="{62C2A975-A41D-4C52-B567-0F0BAAC53303}">
      <dgm:prSet phldrT="[Tekst]" custT="1"/>
      <dgm:spPr>
        <a:solidFill>
          <a:schemeClr val="bg2"/>
        </a:solidFill>
        <a:ln>
          <a:solidFill>
            <a:schemeClr val="tx1">
              <a:lumMod val="50000"/>
              <a:lumOff val="50000"/>
            </a:schemeClr>
          </a:solidFill>
        </a:ln>
      </dgm:spPr>
      <dgm:t>
        <a:bodyPr/>
        <a:lstStyle/>
        <a:p>
          <a:r>
            <a:rPr lang="pl-PL" sz="1200">
              <a:solidFill>
                <a:sysClr val="windowText" lastClr="000000"/>
              </a:solidFill>
            </a:rPr>
            <a:t>chlor mieszany</a:t>
          </a:r>
        </a:p>
      </dgm:t>
    </dgm:pt>
    <dgm:pt modelId="{83C9BD85-BEDD-4370-ADE4-9C161578F303}" type="parTrans" cxnId="{BC91D0F2-603F-45C7-8AD8-079701EC1D57}">
      <dgm:prSet/>
      <dgm:spPr/>
      <dgm:t>
        <a:bodyPr/>
        <a:lstStyle/>
        <a:p>
          <a:endParaRPr lang="pl-PL">
            <a:solidFill>
              <a:sysClr val="windowText" lastClr="000000"/>
            </a:solidFill>
          </a:endParaRPr>
        </a:p>
      </dgm:t>
    </dgm:pt>
    <dgm:pt modelId="{874BF552-8685-4514-91F2-CDC04B85CFA6}" type="sibTrans" cxnId="{BC91D0F2-603F-45C7-8AD8-079701EC1D57}">
      <dgm:prSet/>
      <dgm:spPr/>
      <dgm:t>
        <a:bodyPr/>
        <a:lstStyle/>
        <a:p>
          <a:endParaRPr lang="pl-PL">
            <a:solidFill>
              <a:sysClr val="windowText" lastClr="000000"/>
            </a:solidFill>
          </a:endParaRPr>
        </a:p>
      </dgm:t>
    </dgm:pt>
    <dgm:pt modelId="{0F3ACBB8-0988-4358-9A11-82DDFD5BE1D2}">
      <dgm:prSet phldrT="[Tekst]" custT="1"/>
      <dgm:spPr>
        <a:solidFill>
          <a:schemeClr val="bg2"/>
        </a:solidFill>
        <a:ln>
          <a:solidFill>
            <a:schemeClr val="tx1">
              <a:lumMod val="50000"/>
              <a:lumOff val="50000"/>
            </a:schemeClr>
          </a:solidFill>
        </a:ln>
      </dgm:spPr>
      <dgm:t>
        <a:bodyPr/>
        <a:lstStyle/>
        <a:p>
          <a:r>
            <a:rPr lang="pl-PL" sz="1200">
              <a:solidFill>
                <a:sysClr val="windowText" lastClr="000000"/>
              </a:solidFill>
            </a:rPr>
            <a:t>chlor zużyty</a:t>
          </a:r>
        </a:p>
      </dgm:t>
    </dgm:pt>
    <dgm:pt modelId="{9E233544-A116-4DE3-A798-2466CF447F6E}" type="parTrans" cxnId="{4D873174-B552-4807-BE39-C8469536D31E}">
      <dgm:prSet/>
      <dgm:spPr/>
      <dgm:t>
        <a:bodyPr/>
        <a:lstStyle/>
        <a:p>
          <a:endParaRPr lang="pl-PL">
            <a:solidFill>
              <a:sysClr val="windowText" lastClr="000000"/>
            </a:solidFill>
          </a:endParaRPr>
        </a:p>
      </dgm:t>
    </dgm:pt>
    <dgm:pt modelId="{F3140193-C485-430A-82FD-E3FDA6EC5906}" type="sibTrans" cxnId="{4D873174-B552-4807-BE39-C8469536D31E}">
      <dgm:prSet/>
      <dgm:spPr/>
      <dgm:t>
        <a:bodyPr/>
        <a:lstStyle/>
        <a:p>
          <a:endParaRPr lang="pl-PL">
            <a:solidFill>
              <a:sysClr val="windowText" lastClr="000000"/>
            </a:solidFill>
          </a:endParaRPr>
        </a:p>
      </dgm:t>
    </dgm:pt>
    <dgm:pt modelId="{6C5DDFEB-722D-4347-B462-120E1F20919C}" type="pres">
      <dgm:prSet presAssocID="{8063DBBD-24C9-4C8F-B0CB-245F799C6E39}" presName="CompostProcess" presStyleCnt="0">
        <dgm:presLayoutVars>
          <dgm:dir/>
          <dgm:resizeHandles val="exact"/>
        </dgm:presLayoutVars>
      </dgm:prSet>
      <dgm:spPr/>
    </dgm:pt>
    <dgm:pt modelId="{76DB036D-EF4A-4E44-A482-5F5F3E329C43}" type="pres">
      <dgm:prSet presAssocID="{8063DBBD-24C9-4C8F-B0CB-245F799C6E39}" presName="arrow" presStyleLbl="bgShp" presStyleIdx="0" presStyleCnt="1"/>
      <dgm:spPr>
        <a:solidFill>
          <a:schemeClr val="bg1">
            <a:lumMod val="75000"/>
          </a:schemeClr>
        </a:solidFill>
      </dgm:spPr>
    </dgm:pt>
    <dgm:pt modelId="{63754EE2-8E21-41B2-A0C1-E6963ABDAA58}" type="pres">
      <dgm:prSet presAssocID="{8063DBBD-24C9-4C8F-B0CB-245F799C6E39}" presName="linearProcess" presStyleCnt="0"/>
      <dgm:spPr/>
    </dgm:pt>
    <dgm:pt modelId="{20AD77E4-501A-4BF8-B7CB-D2DFFD9965B1}" type="pres">
      <dgm:prSet presAssocID="{9E2CFA43-693D-47F2-A29B-42DBD0A5B8A1}" presName="textNode" presStyleLbl="node1" presStyleIdx="0" presStyleCnt="4">
        <dgm:presLayoutVars>
          <dgm:bulletEnabled val="1"/>
        </dgm:presLayoutVars>
      </dgm:prSet>
      <dgm:spPr/>
      <dgm:t>
        <a:bodyPr/>
        <a:lstStyle/>
        <a:p>
          <a:endParaRPr lang="pl-PL"/>
        </a:p>
      </dgm:t>
    </dgm:pt>
    <dgm:pt modelId="{5D3F0D26-CD1E-4D9D-BB96-EDF26FA392CD}" type="pres">
      <dgm:prSet presAssocID="{D7134F5F-EFCC-48F3-A3D9-7FA58EBDD57E}" presName="sibTrans" presStyleCnt="0"/>
      <dgm:spPr/>
    </dgm:pt>
    <dgm:pt modelId="{920FFF31-E819-4116-B9EB-EE6D4F319971}" type="pres">
      <dgm:prSet presAssocID="{5D6A3D9B-F71F-41A8-B2A1-595AA5F4381E}" presName="textNode" presStyleLbl="node1" presStyleIdx="1" presStyleCnt="4">
        <dgm:presLayoutVars>
          <dgm:bulletEnabled val="1"/>
        </dgm:presLayoutVars>
      </dgm:prSet>
      <dgm:spPr/>
      <dgm:t>
        <a:bodyPr/>
        <a:lstStyle/>
        <a:p>
          <a:endParaRPr lang="pl-PL"/>
        </a:p>
      </dgm:t>
    </dgm:pt>
    <dgm:pt modelId="{7FA70341-857C-4A75-93FF-6869636EE579}" type="pres">
      <dgm:prSet presAssocID="{E0CFC334-7313-4D54-92C5-567D29FCCDAA}" presName="sibTrans" presStyleCnt="0"/>
      <dgm:spPr/>
    </dgm:pt>
    <dgm:pt modelId="{77DDF62B-3879-4F27-BA26-2EA5FD72354C}" type="pres">
      <dgm:prSet presAssocID="{62C2A975-A41D-4C52-B567-0F0BAAC53303}" presName="textNode" presStyleLbl="node1" presStyleIdx="2" presStyleCnt="4">
        <dgm:presLayoutVars>
          <dgm:bulletEnabled val="1"/>
        </dgm:presLayoutVars>
      </dgm:prSet>
      <dgm:spPr/>
      <dgm:t>
        <a:bodyPr/>
        <a:lstStyle/>
        <a:p>
          <a:endParaRPr lang="pl-PL"/>
        </a:p>
      </dgm:t>
    </dgm:pt>
    <dgm:pt modelId="{8BAD400F-BE04-4D3B-B1FA-C1C19219C5B8}" type="pres">
      <dgm:prSet presAssocID="{874BF552-8685-4514-91F2-CDC04B85CFA6}" presName="sibTrans" presStyleCnt="0"/>
      <dgm:spPr/>
    </dgm:pt>
    <dgm:pt modelId="{9D7E088F-2F8D-44D6-8001-4804EA8AAF59}" type="pres">
      <dgm:prSet presAssocID="{0F3ACBB8-0988-4358-9A11-82DDFD5BE1D2}" presName="textNode" presStyleLbl="node1" presStyleIdx="3" presStyleCnt="4">
        <dgm:presLayoutVars>
          <dgm:bulletEnabled val="1"/>
        </dgm:presLayoutVars>
      </dgm:prSet>
      <dgm:spPr/>
      <dgm:t>
        <a:bodyPr/>
        <a:lstStyle/>
        <a:p>
          <a:endParaRPr lang="pl-PL"/>
        </a:p>
      </dgm:t>
    </dgm:pt>
  </dgm:ptLst>
  <dgm:cxnLst>
    <dgm:cxn modelId="{4D873174-B552-4807-BE39-C8469536D31E}" srcId="{8063DBBD-24C9-4C8F-B0CB-245F799C6E39}" destId="{0F3ACBB8-0988-4358-9A11-82DDFD5BE1D2}" srcOrd="3" destOrd="0" parTransId="{9E233544-A116-4DE3-A798-2466CF447F6E}" sibTransId="{F3140193-C485-430A-82FD-E3FDA6EC5906}"/>
    <dgm:cxn modelId="{BC91D0F2-603F-45C7-8AD8-079701EC1D57}" srcId="{8063DBBD-24C9-4C8F-B0CB-245F799C6E39}" destId="{62C2A975-A41D-4C52-B567-0F0BAAC53303}" srcOrd="2" destOrd="0" parTransId="{83C9BD85-BEDD-4370-ADE4-9C161578F303}" sibTransId="{874BF552-8685-4514-91F2-CDC04B85CFA6}"/>
    <dgm:cxn modelId="{8ABEF40C-0598-430E-B482-F776276043DB}" type="presOf" srcId="{0F3ACBB8-0988-4358-9A11-82DDFD5BE1D2}" destId="{9D7E088F-2F8D-44D6-8001-4804EA8AAF59}" srcOrd="0" destOrd="0" presId="urn:microsoft.com/office/officeart/2005/8/layout/hProcess9"/>
    <dgm:cxn modelId="{6562FD57-BD73-4E80-977B-82958AC9B300}" type="presOf" srcId="{5D6A3D9B-F71F-41A8-B2A1-595AA5F4381E}" destId="{920FFF31-E819-4116-B9EB-EE6D4F319971}" srcOrd="0" destOrd="0" presId="urn:microsoft.com/office/officeart/2005/8/layout/hProcess9"/>
    <dgm:cxn modelId="{09581316-E582-44FB-992C-023E3A5EC61D}" srcId="{8063DBBD-24C9-4C8F-B0CB-245F799C6E39}" destId="{9E2CFA43-693D-47F2-A29B-42DBD0A5B8A1}" srcOrd="0" destOrd="0" parTransId="{D0E7FBDA-F673-4EE4-9086-E24BCBC1EFA9}" sibTransId="{D7134F5F-EFCC-48F3-A3D9-7FA58EBDD57E}"/>
    <dgm:cxn modelId="{634971E4-5AF3-4504-83DC-610F2A7A3A6E}" type="presOf" srcId="{9E2CFA43-693D-47F2-A29B-42DBD0A5B8A1}" destId="{20AD77E4-501A-4BF8-B7CB-D2DFFD9965B1}" srcOrd="0" destOrd="0" presId="urn:microsoft.com/office/officeart/2005/8/layout/hProcess9"/>
    <dgm:cxn modelId="{187A8FDB-0BCE-400B-9B2A-78FD3F4CC8C4}" type="presOf" srcId="{8063DBBD-24C9-4C8F-B0CB-245F799C6E39}" destId="{6C5DDFEB-722D-4347-B462-120E1F20919C}" srcOrd="0" destOrd="0" presId="urn:microsoft.com/office/officeart/2005/8/layout/hProcess9"/>
    <dgm:cxn modelId="{F92B386D-0C83-4037-A7E2-0AD0EF42244C}" srcId="{8063DBBD-24C9-4C8F-B0CB-245F799C6E39}" destId="{5D6A3D9B-F71F-41A8-B2A1-595AA5F4381E}" srcOrd="1" destOrd="0" parTransId="{596377DA-E360-4148-ACF0-97BABBE0D5C9}" sibTransId="{E0CFC334-7313-4D54-92C5-567D29FCCDAA}"/>
    <dgm:cxn modelId="{3FCB1AAE-1E7C-42D8-A62F-F200CB5EAF7B}" type="presOf" srcId="{62C2A975-A41D-4C52-B567-0F0BAAC53303}" destId="{77DDF62B-3879-4F27-BA26-2EA5FD72354C}" srcOrd="0" destOrd="0" presId="urn:microsoft.com/office/officeart/2005/8/layout/hProcess9"/>
    <dgm:cxn modelId="{D6DB3485-E330-4954-B22D-8A4C90614393}" type="presParOf" srcId="{6C5DDFEB-722D-4347-B462-120E1F20919C}" destId="{76DB036D-EF4A-4E44-A482-5F5F3E329C43}" srcOrd="0" destOrd="0" presId="urn:microsoft.com/office/officeart/2005/8/layout/hProcess9"/>
    <dgm:cxn modelId="{3BB9B408-2C74-442B-B6DA-1221B6160DB9}" type="presParOf" srcId="{6C5DDFEB-722D-4347-B462-120E1F20919C}" destId="{63754EE2-8E21-41B2-A0C1-E6963ABDAA58}" srcOrd="1" destOrd="0" presId="urn:microsoft.com/office/officeart/2005/8/layout/hProcess9"/>
    <dgm:cxn modelId="{C2C168DC-9286-4411-99C2-D40C082C2D19}" type="presParOf" srcId="{63754EE2-8E21-41B2-A0C1-E6963ABDAA58}" destId="{20AD77E4-501A-4BF8-B7CB-D2DFFD9965B1}" srcOrd="0" destOrd="0" presId="urn:microsoft.com/office/officeart/2005/8/layout/hProcess9"/>
    <dgm:cxn modelId="{0570B446-C6B5-408C-8716-246D06D7F185}" type="presParOf" srcId="{63754EE2-8E21-41B2-A0C1-E6963ABDAA58}" destId="{5D3F0D26-CD1E-4D9D-BB96-EDF26FA392CD}" srcOrd="1" destOrd="0" presId="urn:microsoft.com/office/officeart/2005/8/layout/hProcess9"/>
    <dgm:cxn modelId="{3C2603B3-DF60-4093-A6E6-8DB2FE18D0E4}" type="presParOf" srcId="{63754EE2-8E21-41B2-A0C1-E6963ABDAA58}" destId="{920FFF31-E819-4116-B9EB-EE6D4F319971}" srcOrd="2" destOrd="0" presId="urn:microsoft.com/office/officeart/2005/8/layout/hProcess9"/>
    <dgm:cxn modelId="{46388F56-2514-4010-B740-BB28F710E6AB}" type="presParOf" srcId="{63754EE2-8E21-41B2-A0C1-E6963ABDAA58}" destId="{7FA70341-857C-4A75-93FF-6869636EE579}" srcOrd="3" destOrd="0" presId="urn:microsoft.com/office/officeart/2005/8/layout/hProcess9"/>
    <dgm:cxn modelId="{DC461D42-7446-4B81-8ECD-36D7FB5E97BD}" type="presParOf" srcId="{63754EE2-8E21-41B2-A0C1-E6963ABDAA58}" destId="{77DDF62B-3879-4F27-BA26-2EA5FD72354C}" srcOrd="4" destOrd="0" presId="urn:microsoft.com/office/officeart/2005/8/layout/hProcess9"/>
    <dgm:cxn modelId="{CF5FB264-4E0F-428B-ACB9-F2C20B1C94F9}" type="presParOf" srcId="{63754EE2-8E21-41B2-A0C1-E6963ABDAA58}" destId="{8BAD400F-BE04-4D3B-B1FA-C1C19219C5B8}" srcOrd="5" destOrd="0" presId="urn:microsoft.com/office/officeart/2005/8/layout/hProcess9"/>
    <dgm:cxn modelId="{4372E0AD-290E-43CB-AA7C-B548F26CF490}" type="presParOf" srcId="{63754EE2-8E21-41B2-A0C1-E6963ABDAA58}" destId="{9D7E088F-2F8D-44D6-8001-4804EA8AAF59}" srcOrd="6" destOrd="0" presId="urn:microsoft.com/office/officeart/2005/8/layout/hProcess9"/>
  </dgm:cxnLst>
  <dgm:bg>
    <a:noFill/>
  </dgm:bg>
  <dgm:whole>
    <a:ln>
      <a:solidFill>
        <a:schemeClr val="bg1">
          <a:lumMod val="65000"/>
        </a:schemeClr>
      </a:solidFill>
    </a:ln>
  </dgm:whole>
  <dgm:extLst>
    <a:ext uri="http://schemas.microsoft.com/office/drawing/2008/diagram">
      <dsp:dataModelExt xmlns:dsp="http://schemas.microsoft.com/office/drawing/2008/diagram" relId="rId15"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76DB036D-EF4A-4E44-A482-5F5F3E329C43}">
      <dsp:nvSpPr>
        <dsp:cNvPr id="0" name=""/>
        <dsp:cNvSpPr/>
      </dsp:nvSpPr>
      <dsp:spPr>
        <a:xfrm>
          <a:off x="441782" y="0"/>
          <a:ext cx="5006871" cy="925033"/>
        </a:xfrm>
        <a:prstGeom prst="rightArrow">
          <a:avLst/>
        </a:prstGeom>
        <a:solidFill>
          <a:schemeClr val="bg1">
            <a:lumMod val="75000"/>
          </a:schemeClr>
        </a:solidFill>
        <a:ln>
          <a:noFill/>
        </a:ln>
        <a:effectLst/>
      </dsp:spPr>
      <dsp:style>
        <a:lnRef idx="0">
          <a:scrgbClr r="0" g="0" b="0"/>
        </a:lnRef>
        <a:fillRef idx="1">
          <a:scrgbClr r="0" g="0" b="0"/>
        </a:fillRef>
        <a:effectRef idx="0">
          <a:scrgbClr r="0" g="0" b="0"/>
        </a:effectRef>
        <a:fontRef idx="minor"/>
      </dsp:style>
    </dsp:sp>
    <dsp:sp modelId="{20AD77E4-501A-4BF8-B7CB-D2DFFD9965B1}">
      <dsp:nvSpPr>
        <dsp:cNvPr id="0" name=""/>
        <dsp:cNvSpPr/>
      </dsp:nvSpPr>
      <dsp:spPr>
        <a:xfrm>
          <a:off x="2013" y="277509"/>
          <a:ext cx="1308091" cy="370013"/>
        </a:xfrm>
        <a:prstGeom prst="roundRect">
          <a:avLst/>
        </a:prstGeom>
        <a:solidFill>
          <a:schemeClr val="bg2"/>
        </a:solidFill>
        <a:ln w="25400" cap="flat" cmpd="sng" algn="ctr">
          <a:solidFill>
            <a:schemeClr val="tx1">
              <a:lumMod val="50000"/>
              <a:lumOff val="5000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pl-PL" sz="1200" kern="1200">
              <a:solidFill>
                <a:sysClr val="windowText" lastClr="000000"/>
              </a:solidFill>
            </a:rPr>
            <a:t>chlor potencjalny</a:t>
          </a:r>
        </a:p>
      </dsp:txBody>
      <dsp:txXfrm>
        <a:off x="20076" y="295572"/>
        <a:ext cx="1271965" cy="333887"/>
      </dsp:txXfrm>
    </dsp:sp>
    <dsp:sp modelId="{920FFF31-E819-4116-B9EB-EE6D4F319971}">
      <dsp:nvSpPr>
        <dsp:cNvPr id="0" name=""/>
        <dsp:cNvSpPr/>
      </dsp:nvSpPr>
      <dsp:spPr>
        <a:xfrm>
          <a:off x="1528119" y="277509"/>
          <a:ext cx="1308091" cy="370013"/>
        </a:xfrm>
        <a:prstGeom prst="roundRect">
          <a:avLst/>
        </a:prstGeom>
        <a:solidFill>
          <a:schemeClr val="bg2"/>
        </a:solidFill>
        <a:ln w="25400" cap="flat" cmpd="sng" algn="ctr">
          <a:solidFill>
            <a:schemeClr val="tx1">
              <a:lumMod val="50000"/>
              <a:lumOff val="5000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pl-PL" sz="1200" kern="1200">
              <a:solidFill>
                <a:sysClr val="windowText" lastClr="000000"/>
              </a:solidFill>
            </a:rPr>
            <a:t>chlor aktywny</a:t>
          </a:r>
        </a:p>
      </dsp:txBody>
      <dsp:txXfrm>
        <a:off x="1546182" y="295572"/>
        <a:ext cx="1271965" cy="333887"/>
      </dsp:txXfrm>
    </dsp:sp>
    <dsp:sp modelId="{77DDF62B-3879-4F27-BA26-2EA5FD72354C}">
      <dsp:nvSpPr>
        <dsp:cNvPr id="0" name=""/>
        <dsp:cNvSpPr/>
      </dsp:nvSpPr>
      <dsp:spPr>
        <a:xfrm>
          <a:off x="3054226" y="277509"/>
          <a:ext cx="1308091" cy="370013"/>
        </a:xfrm>
        <a:prstGeom prst="roundRect">
          <a:avLst/>
        </a:prstGeom>
        <a:solidFill>
          <a:schemeClr val="bg2"/>
        </a:solidFill>
        <a:ln w="25400" cap="flat" cmpd="sng" algn="ctr">
          <a:solidFill>
            <a:schemeClr val="tx1">
              <a:lumMod val="50000"/>
              <a:lumOff val="5000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pl-PL" sz="1200" kern="1200">
              <a:solidFill>
                <a:sysClr val="windowText" lastClr="000000"/>
              </a:solidFill>
            </a:rPr>
            <a:t>chlor mieszany</a:t>
          </a:r>
        </a:p>
      </dsp:txBody>
      <dsp:txXfrm>
        <a:off x="3072289" y="295572"/>
        <a:ext cx="1271965" cy="333887"/>
      </dsp:txXfrm>
    </dsp:sp>
    <dsp:sp modelId="{9D7E088F-2F8D-44D6-8001-4804EA8AAF59}">
      <dsp:nvSpPr>
        <dsp:cNvPr id="0" name=""/>
        <dsp:cNvSpPr/>
      </dsp:nvSpPr>
      <dsp:spPr>
        <a:xfrm>
          <a:off x="4580332" y="277509"/>
          <a:ext cx="1308091" cy="370013"/>
        </a:xfrm>
        <a:prstGeom prst="roundRect">
          <a:avLst/>
        </a:prstGeom>
        <a:solidFill>
          <a:schemeClr val="bg2"/>
        </a:solidFill>
        <a:ln w="25400" cap="flat" cmpd="sng" algn="ctr">
          <a:solidFill>
            <a:schemeClr val="tx1">
              <a:lumMod val="50000"/>
              <a:lumOff val="5000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pl-PL" sz="1200" kern="1200">
              <a:solidFill>
                <a:sysClr val="windowText" lastClr="000000"/>
              </a:solidFill>
            </a:rPr>
            <a:t>chlor zużyty</a:t>
          </a:r>
        </a:p>
      </dsp:txBody>
      <dsp:txXfrm>
        <a:off x="4598395" y="295572"/>
        <a:ext cx="1271965" cy="333887"/>
      </dsp:txXfrm>
    </dsp:sp>
  </dsp:spTree>
</dsp:drawing>
</file>

<file path=word/diagrams/layout1.xml><?xml version="1.0" encoding="utf-8"?>
<dgm:layoutDef xmlns:dgm="http://schemas.openxmlformats.org/drawingml/2006/diagram" xmlns:a="http://schemas.openxmlformats.org/drawingml/2006/main" uniqueId="urn:microsoft.com/office/officeart/2005/8/layout/hProcess9">
  <dgm:title val=""/>
  <dgm:desc val=""/>
  <dgm:catLst>
    <dgm:cat type="process" pri="5000"/>
    <dgm:cat type="convert" pri="13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CompostProcess">
    <dgm:varLst>
      <dgm:dir/>
      <dgm:resizeHandles val="exact"/>
    </dgm:varLst>
    <dgm:alg type="composite">
      <dgm:param type="horzAlign" val="ctr"/>
      <dgm:param type="vertAlign" val="mid"/>
    </dgm:alg>
    <dgm:shape xmlns:r="http://schemas.openxmlformats.org/officeDocument/2006/relationships" r:blip="">
      <dgm:adjLst/>
    </dgm:shape>
    <dgm:presOf/>
    <dgm:constrLst>
      <dgm:constr type="w" for="ch" forName="arrow" refType="w" fact="0.85"/>
      <dgm:constr type="h" for="ch" forName="arrow" refType="h"/>
      <dgm:constr type="ctrX" for="ch" forName="arrow" refType="w" fact="0.5"/>
      <dgm:constr type="ctrY" for="ch" forName="arrow" refType="h" fact="0.5"/>
      <dgm:constr type="w" for="ch" forName="linearProcess" refType="w"/>
      <dgm:constr type="h" for="ch" forName="linearProcess" refType="h" fact="0.4"/>
      <dgm:constr type="ctrX" for="ch" forName="linearProcess" refType="w" fact="0.5"/>
      <dgm:constr type="ctrY" for="ch" forName="linearProcess" refType="h" fact="0.5"/>
    </dgm:constrLst>
    <dgm:ruleLst/>
    <dgm:layoutNode name="arrow" styleLbl="bgShp">
      <dgm:alg type="sp"/>
      <dgm:choose name="Name0">
        <dgm:if name="Name1" func="var" arg="dir" op="equ" val="norm">
          <dgm:shape xmlns:r="http://schemas.openxmlformats.org/officeDocument/2006/relationships" type="rightArrow" r:blip="">
            <dgm:adjLst/>
          </dgm:shape>
        </dgm:if>
        <dgm:else name="Name2">
          <dgm:shape xmlns:r="http://schemas.openxmlformats.org/officeDocument/2006/relationships" type="leftArrow" r:blip="">
            <dgm:adjLst/>
          </dgm:shape>
        </dgm:else>
      </dgm:choose>
      <dgm:presOf/>
      <dgm:constrLst/>
      <dgm:ruleLst/>
    </dgm:layoutNode>
    <dgm:layoutNode name="linearProcess">
      <dgm:choose name="Name3">
        <dgm:if name="Name4" func="var" arg="dir" op="equ" val="norm">
          <dgm:alg type="lin"/>
        </dgm:if>
        <dgm:else name="Name5">
          <dgm:alg type="lin">
            <dgm:param type="linDir" val="fromR"/>
          </dgm:alg>
        </dgm:else>
      </dgm:choose>
      <dgm:shape xmlns:r="http://schemas.openxmlformats.org/officeDocument/2006/relationships" r:blip="">
        <dgm:adjLst/>
      </dgm:shape>
      <dgm:presOf/>
      <dgm:constrLst>
        <dgm:constr type="userA" for="ch" ptType="node" refType="w"/>
        <dgm:constr type="h" for="ch" ptType="node" refType="h"/>
        <dgm:constr type="w" for="ch" ptType="node" op="equ"/>
        <dgm:constr type="w" for="ch" forName="sibTrans" refType="w" fact="0.05"/>
        <dgm:constr type="primFontSz" for="ch" ptType="node" op="equ" val="65"/>
      </dgm:constrLst>
      <dgm:ruleLst/>
      <dgm:forEach name="Name6" axis="ch" ptType="node">
        <dgm:layoutNode name="textNode" styleLbl="node1">
          <dgm:varLst>
            <dgm:bulletEnabled val="1"/>
          </dgm:varLst>
          <dgm:alg type="tx"/>
          <dgm:shape xmlns:r="http://schemas.openxmlformats.org/officeDocument/2006/relationships" type="roundRect" r:blip="">
            <dgm:adjLst/>
          </dgm:shape>
          <dgm:presOf axis="desOrSelf" ptType="node"/>
          <dgm:constrLst>
            <dgm:constr type="userA"/>
            <dgm:constr type="w" refType="userA" fact="0.3"/>
            <dgm:constr type="tMarg" refType="primFontSz" fact="0.3"/>
            <dgm:constr type="bMarg" refType="primFontSz" fact="0.3"/>
            <dgm:constr type="lMarg" refType="primFontSz" fact="0.3"/>
            <dgm:constr type="rMarg" refType="primFontSz" fact="0.3"/>
          </dgm:constrLst>
          <dgm:ruleLst>
            <dgm:rule type="w" val="NaN" fact="1" max="NaN"/>
            <dgm:rule type="primFontSz" val="5" fact="NaN" max="NaN"/>
          </dgm:ruleLst>
        </dgm:layoutNode>
        <dgm:forEach name="Name7" axis="followSib" ptType="sibTrans" cnt="1">
          <dgm:layoutNode name="sibTrans">
            <dgm:alg type="sp"/>
            <dgm:shape xmlns:r="http://schemas.openxmlformats.org/officeDocument/2006/relationships" r:blip="">
              <dgm:adjLst/>
            </dgm:shape>
            <dgm:presOf/>
            <dgm:constrLst/>
            <dgm:ruleLst/>
          </dgm:layoutNode>
        </dgm:forEach>
      </dgm:forEach>
    </dgm:layoutNode>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3769C2-39D4-4FE9-8E64-765B28DBC9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27</Pages>
  <Words>7270</Words>
  <Characters>43623</Characters>
  <Application>Microsoft Office Word</Application>
  <DocSecurity>0</DocSecurity>
  <Lines>363</Lines>
  <Paragraphs>101</Paragraphs>
  <ScaleCrop>false</ScaleCrop>
  <HeadingPairs>
    <vt:vector size="2" baseType="variant">
      <vt:variant>
        <vt:lpstr>Tytuł</vt:lpstr>
      </vt:variant>
      <vt:variant>
        <vt:i4>1</vt:i4>
      </vt:variant>
    </vt:vector>
  </HeadingPairs>
  <TitlesOfParts>
    <vt:vector size="1" baseType="lpstr">
      <vt:lpstr/>
    </vt:vector>
  </TitlesOfParts>
  <Company>Polcargo Gliwice</Company>
  <LinksUpToDate>false</LinksUpToDate>
  <CharactersWithSpaces>50792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Iwona</dc:creator>
  <cp:lastModifiedBy>Microsoft</cp:lastModifiedBy>
  <cp:revision>9</cp:revision>
  <cp:lastPrinted>2018-03-29T11:02:00Z</cp:lastPrinted>
  <dcterms:created xsi:type="dcterms:W3CDTF">2018-03-29T11:01:00Z</dcterms:created>
  <dcterms:modified xsi:type="dcterms:W3CDTF">2018-05-15T12:10:00Z</dcterms:modified>
</cp:coreProperties>
</file>